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硝酸铋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硝酸铋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Bismuth nitrate； Nitric acid bismuth salt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Bi(NO3)3 · 5H2O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485．10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10035-06-0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5．1 类．氧化剂化学类别：销酸盐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无色透明有光泽结晶，有吸湿性。易风化。主要用途： 用于药物和铋盐制造，用作各种触媒原料。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 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 对眼睛、皮肤、粘膜和上呼吸道有刺激作用。反复接触对肾有损害。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 脱去污染的衣着，用肥皂水及清水彻底冲洗。</w:t>
      </w:r>
    </w:p>
    <w:p>
      <w:pPr>
        <w:rPr>
          <w:rFonts w:hint="eastAsia"/>
        </w:rPr>
      </w:pPr>
      <w:r>
        <w:rPr>
          <w:rFonts w:hint="eastAsia"/>
        </w:rPr>
        <w:t>眼睛接触： 立即翻开上下眼睑，用流动清水冲洗</w:t>
      </w:r>
      <w:r>
        <w:rPr>
          <w:rFonts w:hint="eastAsia"/>
        </w:rPr>
        <w:tab/>
      </w:r>
      <w:r>
        <w:rPr>
          <w:rFonts w:hint="eastAsia"/>
        </w:rPr>
        <w:t>15 分钟。就医。吸入：</w:t>
      </w:r>
      <w:r>
        <w:rPr>
          <w:rFonts w:hint="eastAsia"/>
        </w:rPr>
        <w:tab/>
      </w:r>
      <w:r>
        <w:rPr>
          <w:rFonts w:hint="eastAsia"/>
        </w:rPr>
        <w:t>脱离现场至空气新鲜处。就医。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误服者用水漱口，给饮牛奶或蛋清，就医。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助燃</w:t>
      </w:r>
    </w:p>
    <w:p>
      <w:pPr>
        <w:rPr>
          <w:rFonts w:hint="eastAsia"/>
        </w:rPr>
      </w:pP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乙闪点(℃)： 无意义</w:t>
      </w:r>
    </w:p>
    <w:p>
      <w:pPr>
        <w:rPr>
          <w:rFonts w:hint="eastAsia"/>
        </w:rPr>
      </w:pPr>
      <w:r>
        <w:rPr>
          <w:rFonts w:hint="eastAsia"/>
        </w:rPr>
        <w:t>自燃温度 (℃)： 引燃温度 (℃)：无意义</w:t>
      </w:r>
    </w:p>
    <w:p>
      <w:pPr>
        <w:rPr>
          <w:rFonts w:hint="eastAsia"/>
        </w:rPr>
      </w:pPr>
      <w:r>
        <w:rPr>
          <w:rFonts w:hint="eastAsia"/>
        </w:rPr>
        <w:t>爆炸下限 (V%)：</w:t>
      </w:r>
      <w:r>
        <w:rPr>
          <w:rFonts w:hint="eastAsia"/>
        </w:rPr>
        <w:tab/>
      </w:r>
      <w:r>
        <w:rPr>
          <w:rFonts w:hint="eastAsia"/>
        </w:rPr>
        <w:t>无意义爆炸上限 (V%)：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危险特性： 与还原剂、有机物、易燃物如硫、磷或金属粉末等混合可形成爆炸性混合物，经摩擦、震动或撞击可引起燃烧或爆炸。</w:t>
      </w:r>
    </w:p>
    <w:p>
      <w:pPr>
        <w:rPr>
          <w:rFonts w:hint="eastAsia"/>
        </w:rPr>
      </w:pPr>
      <w:r>
        <w:rPr>
          <w:rFonts w:hint="eastAsia"/>
        </w:rPr>
        <w:t>灭火方法： 雾状水、砂土。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戴好防毒面具和手套。 用洁净的铲子收集于干燥净洁有盖的容器中，</w:t>
      </w:r>
      <w:r>
        <w:rPr>
          <w:rFonts w:hint="eastAsia"/>
        </w:rPr>
        <w:tab/>
      </w:r>
      <w:r>
        <w:rPr>
          <w:rFonts w:hint="eastAsia"/>
        </w:rPr>
        <w:t>运至废物处理场所。如大量泄漏，收集回收或无害处理后废弃。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干燥、通风良好的库房。远离火种、热源。包装要求密封，不可与空气接触。防潮、防晒。应与还原剂、易燃、可燃物，硫、磷等分开存放。切忌混储混运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 中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ab/>
      </w:r>
      <w:r>
        <w:rPr>
          <w:rFonts w:hint="eastAsia"/>
        </w:rPr>
        <w:t>MAC ：未制订标准前苏联</w:t>
      </w:r>
      <w:r>
        <w:rPr>
          <w:rFonts w:hint="eastAsia"/>
        </w:rPr>
        <w:tab/>
      </w:r>
      <w:r>
        <w:rPr>
          <w:rFonts w:hint="eastAsia"/>
        </w:rPr>
        <w:t>MAC ：未制订标准</w:t>
      </w:r>
    </w:p>
    <w:p>
      <w:pPr>
        <w:rPr>
          <w:rFonts w:hint="eastAsia"/>
        </w:rPr>
      </w:pPr>
      <w:r>
        <w:rPr>
          <w:rFonts w:hint="eastAsia"/>
        </w:rPr>
        <w:t>美国 TLV-TWA ：未制订标准美国 TLV-STEL ：未制订标准</w:t>
      </w:r>
    </w:p>
    <w:p>
      <w:pPr>
        <w:rPr>
          <w:rFonts w:hint="eastAsia"/>
        </w:rPr>
      </w:pPr>
      <w:r>
        <w:rPr>
          <w:rFonts w:hint="eastAsia"/>
        </w:rPr>
        <w:t>工程控制： 密闭操作，局部排风。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空气中浓度较高时，应该佩戴防毒口罩。眼睛防护： 戴安全防护眼镜。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穿工作服。 手防护：</w:t>
      </w:r>
      <w:r>
        <w:rPr>
          <w:rFonts w:hint="eastAsia"/>
        </w:rPr>
        <w:tab/>
      </w:r>
      <w:r>
        <w:rPr>
          <w:rFonts w:hint="eastAsia"/>
        </w:rPr>
        <w:t>戴防护手套。</w:t>
      </w:r>
    </w:p>
    <w:p>
      <w:pPr>
        <w:rPr>
          <w:rFonts w:hint="eastAsia"/>
        </w:rPr>
      </w:pPr>
      <w:r>
        <w:rPr>
          <w:rFonts w:hint="eastAsia"/>
        </w:rPr>
        <w:t>其他：工作现场禁止吸烟、 进食和饮水。 工作后， 淋浴更衣。注意个人清洁卫生。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30(分解)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80(失去 5H2O)</w:t>
      </w:r>
    </w:p>
    <w:p>
      <w:pPr>
        <w:rPr>
          <w:rFonts w:hint="eastAsia"/>
        </w:rPr>
      </w:pPr>
      <w:r>
        <w:rPr>
          <w:rFonts w:hint="eastAsia"/>
        </w:rPr>
        <w:t>相对密度 (水=1)：</w:t>
      </w:r>
      <w:r>
        <w:rPr>
          <w:rFonts w:hint="eastAsia"/>
        </w:rPr>
        <w:tab/>
      </w:r>
      <w:r>
        <w:rPr>
          <w:rFonts w:hint="eastAsia"/>
        </w:rPr>
        <w:t>2． 83</w:t>
      </w:r>
    </w:p>
    <w:p>
      <w:pPr>
        <w:rPr>
          <w:rFonts w:hint="eastAsia"/>
        </w:rPr>
      </w:pPr>
      <w:r>
        <w:rPr>
          <w:rFonts w:hint="eastAsia"/>
        </w:rPr>
        <w:t>相对密度 (空气=1):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溶于稀硝酸、乙醇、丙酮。临界温度 (℃)：</w:t>
      </w:r>
    </w:p>
    <w:p>
      <w:pPr>
        <w:rPr>
          <w:rFonts w:hint="eastAsia"/>
        </w:rPr>
      </w:pPr>
      <w:r>
        <w:rPr>
          <w:rFonts w:hint="eastAsia"/>
        </w:rPr>
        <w:t>临界压力 (MPa)：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避免接触的条件：</w:t>
      </w:r>
    </w:p>
    <w:p>
      <w:pPr>
        <w:rPr>
          <w:rFonts w:hint="eastAsia"/>
        </w:rPr>
      </w:pPr>
      <w:r>
        <w:rPr>
          <w:rFonts w:hint="eastAsia"/>
        </w:rPr>
        <w:t>燃烧(分解)产物：</w:t>
      </w:r>
      <w:r>
        <w:rPr>
          <w:rFonts w:hint="eastAsia"/>
        </w:rPr>
        <w:tab/>
      </w:r>
      <w:r>
        <w:rPr>
          <w:rFonts w:hint="eastAsia"/>
        </w:rPr>
        <w:t>氮氧化物。稳定性：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 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还原剂、易燃或可燃物、活性金属粉末、硫、磷。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 LC50：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该物质对环境可能有危害，在地下水中有蓄积作用。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处置前参阅国家和地方有关法规。废物储存参见</w:t>
      </w:r>
      <w:r>
        <w:rPr>
          <w:rFonts w:hint="eastAsia"/>
        </w:rPr>
        <w:tab/>
      </w:r>
      <w:r>
        <w:rPr>
          <w:rFonts w:hint="eastAsia"/>
        </w:rPr>
        <w:t>"储运注意事项 "。在专用废弃场所掩埋。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包装类别： Ⅱ</w:t>
      </w:r>
    </w:p>
    <w:p>
      <w:pPr>
        <w:rPr>
          <w:rFonts w:hint="eastAsia"/>
        </w:rPr>
      </w:pPr>
      <w:r>
        <w:rPr>
          <w:rFonts w:hint="eastAsia"/>
        </w:rPr>
        <w:t>UN 编号：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51522</w:t>
      </w:r>
    </w:p>
    <w:p>
      <w:pPr>
        <w:rPr>
          <w:rFonts w:hint="eastAsia"/>
        </w:rPr>
      </w:pPr>
      <w:r>
        <w:rPr>
          <w:rFonts w:hint="eastAsia"/>
        </w:rPr>
        <w:t>IMDG 规则页码：</w:t>
      </w:r>
    </w:p>
    <w:p>
      <w:pPr>
        <w:rPr>
          <w:rFonts w:hint="eastAsia"/>
        </w:rPr>
      </w:pPr>
      <w:r>
        <w:rPr>
          <w:rFonts w:hint="eastAsia"/>
        </w:rPr>
        <w:t>包装方法： 塑料袋、多层牛皮纸袋外全开口钢桶； 塑料袋、多层牛皮纸外木板箱； 螺纹口玻璃瓶、铁盖压口玻璃瓶、塑料瓶或金属桶（罐）外木板箱。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《危险化学品安全管理条例》（国务院第 344 号令，自 2002 年 3 月 15 日起施行）， 针对化学危险品的安全使用、生产、储存、运输、装卸等方面均作了相应规定；</w:t>
      </w:r>
    </w:p>
    <w:p>
      <w:pPr>
        <w:rPr>
          <w:rFonts w:hint="eastAsia"/>
        </w:rPr>
      </w:pP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GB13690－92）将该物质划为第</w:t>
      </w:r>
      <w:r>
        <w:rPr>
          <w:rFonts w:hint="eastAsia"/>
        </w:rPr>
        <w:tab/>
      </w:r>
      <w:r>
        <w:rPr>
          <w:rFonts w:hint="eastAsia"/>
        </w:rPr>
        <w:t>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152A1ACA"/>
    <w:rsid w:val="152A1ACA"/>
    <w:rsid w:val="160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2023-11-03T01:05:00Z</dcterms:created>
  <dc:creator>刘文丹。</dc:creator>
  <cp:lastModifiedBy>刘文丹。</cp:lastModifiedBy>
  <dcterms:modified xsi:type="dcterms:W3CDTF">2023-11-03T01:06:06Z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97D7816516F84E8AB664393A85738120_11</vt:lpwstr>
  </property>
</Properties>
</file>