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57" w:rsidRDefault="00607A57" w:rsidP="00607A57">
      <w:pPr>
        <w:rPr>
          <w:rFonts w:hint="eastAsia"/>
        </w:rPr>
      </w:pPr>
      <w:r>
        <w:rPr>
          <w:rFonts w:hint="eastAsia"/>
        </w:rPr>
        <w:t>碳化钙安全说明书</w:t>
      </w:r>
    </w:p>
    <w:p w:rsidR="00607A57" w:rsidRDefault="00607A57" w:rsidP="00607A57"/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碳化钙；电石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 xml:space="preserve">Calcium carbide </w:t>
      </w:r>
      <w:r>
        <w:rPr>
          <w:rFonts w:hint="eastAsia"/>
        </w:rPr>
        <w:t>；</w:t>
      </w:r>
      <w:r>
        <w:rPr>
          <w:rFonts w:hint="eastAsia"/>
        </w:rPr>
        <w:t xml:space="preserve"> Acetylenogen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CaC2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64.1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75-20-7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无色晶体，工业品为灰黑色块状物，断面为紫色或灰色。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是重要的基本化工原料，</w:t>
      </w:r>
      <w:r>
        <w:rPr>
          <w:rFonts w:hint="eastAsia"/>
        </w:rPr>
        <w:tab/>
      </w:r>
      <w:r>
        <w:rPr>
          <w:rFonts w:hint="eastAsia"/>
        </w:rPr>
        <w:t>主要用于产生乙炔气。</w:t>
      </w:r>
      <w:r>
        <w:rPr>
          <w:rFonts w:hint="eastAsia"/>
        </w:rPr>
        <w:tab/>
      </w:r>
      <w:r>
        <w:rPr>
          <w:rFonts w:hint="eastAsia"/>
        </w:rPr>
        <w:t>也用于有机合成、</w:t>
      </w:r>
      <w:r>
        <w:rPr>
          <w:rFonts w:hint="eastAsia"/>
        </w:rPr>
        <w:t xml:space="preserve"> </w:t>
      </w:r>
      <w:r>
        <w:rPr>
          <w:rFonts w:hint="eastAsia"/>
        </w:rPr>
        <w:t>氧炔焊接等。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损害皮肤，引起皮肤瘙痒、炎症、</w:t>
      </w:r>
      <w:r>
        <w:rPr>
          <w:rFonts w:hint="eastAsia"/>
        </w:rPr>
        <w:tab/>
        <w:t xml:space="preserve">" </w:t>
      </w:r>
      <w:r>
        <w:rPr>
          <w:rFonts w:hint="eastAsia"/>
        </w:rPr>
        <w:t>鸟眼</w:t>
      </w:r>
      <w:r>
        <w:rPr>
          <w:rFonts w:hint="eastAsia"/>
        </w:rPr>
        <w:t xml:space="preserve"> "</w:t>
      </w:r>
      <w:r>
        <w:rPr>
          <w:rFonts w:hint="eastAsia"/>
        </w:rPr>
        <w:t>样溃疡、黑皮病。皮肤灼伤表现为创面长期不愈及慢性溃疡型。接触工人出现汗少、牙釉质损害、龋齿发病率增高。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用肥皂水及清水彻底冲洗。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燃烧性：遇湿易燃物品建规火险分级：</w:t>
      </w:r>
      <w:r>
        <w:rPr>
          <w:rFonts w:hint="eastAsia"/>
        </w:rPr>
        <w:t xml:space="preserve">   </w:t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电石本身不燃烧，</w:t>
      </w:r>
      <w:r>
        <w:rPr>
          <w:rFonts w:hint="eastAsia"/>
        </w:rPr>
        <w:tab/>
      </w:r>
      <w:r>
        <w:rPr>
          <w:rFonts w:hint="eastAsia"/>
        </w:rPr>
        <w:t>但当与水作用或在潮湿环境中均能产生乙炔气，</w:t>
      </w:r>
      <w:r>
        <w:rPr>
          <w:rFonts w:hint="eastAsia"/>
        </w:rPr>
        <w:tab/>
      </w:r>
      <w:r>
        <w:rPr>
          <w:rFonts w:hint="eastAsia"/>
        </w:rPr>
        <w:t>在空气中达到一定的浓度时，可产生爆炸灾害。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干粉、砂土。禁止用水。禁止用泡沫。消防器具</w:t>
      </w:r>
      <w:r>
        <w:rPr>
          <w:rFonts w:hint="eastAsia"/>
        </w:rPr>
        <w:tab/>
        <w:t>(</w:t>
      </w:r>
      <w:r>
        <w:rPr>
          <w:rFonts w:hint="eastAsia"/>
        </w:rPr>
        <w:t>包括</w:t>
      </w:r>
      <w:r>
        <w:rPr>
          <w:rFonts w:hint="eastAsia"/>
        </w:rPr>
        <w:t xml:space="preserve"> SCBA) </w:t>
      </w:r>
      <w:r>
        <w:rPr>
          <w:rFonts w:hint="eastAsia"/>
        </w:rPr>
        <w:t>不能提供足够有效的防护。若不小心接触，立即撤离现场，隔离器具，对人员彻底清污。蒸气比空气重，易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在低处聚集。封闭区域内的蒸气遇火能爆炸。</w:t>
      </w:r>
      <w:r>
        <w:rPr>
          <w:rFonts w:hint="eastAsia"/>
        </w:rPr>
        <w:tab/>
      </w:r>
      <w:r>
        <w:rPr>
          <w:rFonts w:hint="eastAsia"/>
        </w:rPr>
        <w:t>蒸气能扩散到远处，</w:t>
      </w:r>
      <w:r>
        <w:rPr>
          <w:rFonts w:hint="eastAsia"/>
        </w:rPr>
        <w:tab/>
      </w:r>
      <w:r>
        <w:rPr>
          <w:rFonts w:hint="eastAsia"/>
        </w:rPr>
        <w:t>遇点火源着火，</w:t>
      </w:r>
      <w:r>
        <w:rPr>
          <w:rFonts w:hint="eastAsia"/>
        </w:rPr>
        <w:tab/>
      </w:r>
      <w:r>
        <w:rPr>
          <w:rFonts w:hint="eastAsia"/>
        </w:rPr>
        <w:t>并引起回燃。储存容器及其部件可能向四面八方飞射很远。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  <w:r>
        <w:rPr>
          <w:rFonts w:hint="eastAsia"/>
        </w:rPr>
        <w:tab/>
      </w:r>
      <w:r>
        <w:rPr>
          <w:rFonts w:hint="eastAsia"/>
        </w:rPr>
        <w:t>严禁使用水或水基灭火剂灭火。在安全防爆距离以外，使用雾状水冷却暴露的容器。</w:t>
      </w:r>
    </w:p>
    <w:p w:rsidR="00607A57" w:rsidRDefault="00607A57" w:rsidP="00607A57">
      <w:r>
        <w:t xml:space="preserve"> 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</w:t>
      </w:r>
      <w:r>
        <w:rPr>
          <w:rFonts w:hint="eastAsia"/>
        </w:rPr>
        <w:t xml:space="preserve"> </w:t>
      </w:r>
      <w:r>
        <w:rPr>
          <w:rFonts w:hint="eastAsia"/>
        </w:rPr>
        <w:t>禁止向泄漏物直接喷水，</w:t>
      </w:r>
      <w:r>
        <w:rPr>
          <w:rFonts w:hint="eastAsia"/>
        </w:rPr>
        <w:tab/>
      </w:r>
      <w:r>
        <w:rPr>
          <w:rFonts w:hint="eastAsia"/>
        </w:rPr>
        <w:t>更不要让水进入包装容器内。</w:t>
      </w:r>
      <w:r>
        <w:rPr>
          <w:rFonts w:hint="eastAsia"/>
        </w:rPr>
        <w:tab/>
      </w:r>
      <w:r>
        <w:rPr>
          <w:rFonts w:hint="eastAsia"/>
        </w:rPr>
        <w:t>用沙土、</w:t>
      </w:r>
      <w:r>
        <w:rPr>
          <w:rFonts w:hint="eastAsia"/>
        </w:rPr>
        <w:t xml:space="preserve"> </w:t>
      </w:r>
      <w:r>
        <w:rPr>
          <w:rFonts w:hint="eastAsia"/>
        </w:rPr>
        <w:t>干燥石灰或苏打灰混合，使用无火花工具收集于干燥净洁有盖的容器中，</w:t>
      </w:r>
      <w:r>
        <w:rPr>
          <w:rFonts w:hint="eastAsia"/>
        </w:rPr>
        <w:tab/>
      </w:r>
      <w:r>
        <w:rPr>
          <w:rFonts w:hint="eastAsia"/>
        </w:rPr>
        <w:t>转移到安全场所或逐次以小量加入大量</w:t>
      </w:r>
      <w:r>
        <w:rPr>
          <w:rFonts w:hint="eastAsia"/>
        </w:rPr>
        <w:t xml:space="preserve">  </w:t>
      </w:r>
      <w:r>
        <w:rPr>
          <w:rFonts w:hint="eastAsia"/>
        </w:rPr>
        <w:t>水中，静置，稀释液放入废水系统。如果大量泄漏，用塑料布、帆布覆盖，与有关技术部门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lastRenderedPageBreak/>
        <w:t>联系，确定清除方法。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储存于高燥清洁的仓间内。远离火种、热源。包装必须密封，切勿受潮。室内地面要高于室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外自然地面，以防雨水浸入。应与卤素</w:t>
      </w:r>
      <w:r>
        <w:rPr>
          <w:rFonts w:hint="eastAsia"/>
        </w:rPr>
        <w:t xml:space="preserve">   (</w:t>
      </w:r>
      <w:r>
        <w:rPr>
          <w:rFonts w:hint="eastAsia"/>
        </w:rPr>
        <w:t>氟、氯、溴</w:t>
      </w:r>
      <w:r>
        <w:rPr>
          <w:rFonts w:hint="eastAsia"/>
        </w:rPr>
        <w:t xml:space="preserve"> )</w:t>
      </w:r>
      <w:r>
        <w:rPr>
          <w:rFonts w:hint="eastAsia"/>
        </w:rPr>
        <w:t>、潮湿物品、易燃、可燃物等分开存放。最好专仓专储。</w:t>
      </w:r>
      <w:r>
        <w:rPr>
          <w:rFonts w:hint="eastAsia"/>
        </w:rPr>
        <w:t xml:space="preserve"> </w:t>
      </w:r>
      <w:r>
        <w:rPr>
          <w:rFonts w:hint="eastAsia"/>
        </w:rPr>
        <w:t>储存间内的照明、通风等设施应采用防爆型，</w:t>
      </w:r>
      <w:r>
        <w:rPr>
          <w:rFonts w:hint="eastAsia"/>
        </w:rPr>
        <w:t xml:space="preserve">   </w:t>
      </w:r>
      <w:r>
        <w:rPr>
          <w:rFonts w:hint="eastAsia"/>
        </w:rPr>
        <w:t>开关设在仓外。配备相应品种和数量的捎防器材。要充分通风，并保持干燥。搬运时要轻装轻卸，防止包装及容器损坏。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禁止撞击和震荡。雨天不宜运输。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 xml:space="preserve">  </w:t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：未制定标准美国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：未制定标准工程控制：</w:t>
      </w:r>
      <w:r>
        <w:rPr>
          <w:rFonts w:hint="eastAsia"/>
        </w:rPr>
        <w:t xml:space="preserve"> </w:t>
      </w:r>
      <w:r>
        <w:rPr>
          <w:rFonts w:hint="eastAsia"/>
        </w:rPr>
        <w:t>密闭操作。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作业工人应该佩带防尘口罩。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  <w:t xml:space="preserve">REL </w:t>
      </w:r>
      <w:r>
        <w:rPr>
          <w:rFonts w:hint="eastAsia"/>
        </w:rPr>
        <w:t>，任何可检测浓度下：</w:t>
      </w:r>
      <w:r>
        <w:rPr>
          <w:rFonts w:hint="eastAsia"/>
        </w:rPr>
        <w:t xml:space="preserve"> </w:t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压呼吸器。</w:t>
      </w:r>
      <w:r>
        <w:rPr>
          <w:rFonts w:hint="eastAsia"/>
        </w:rPr>
        <w:t xml:space="preserve"> </w:t>
      </w:r>
      <w:r>
        <w:rPr>
          <w:rFonts w:hint="eastAsia"/>
        </w:rPr>
        <w:t>逃生：</w:t>
      </w:r>
      <w:r>
        <w:rPr>
          <w:rFonts w:hint="eastAsia"/>
        </w:rPr>
        <w:t xml:space="preserve"> </w:t>
      </w:r>
      <w:r>
        <w:rPr>
          <w:rFonts w:hint="eastAsia"/>
        </w:rPr>
        <w:t>装一氧化碳滤毒罐、</w:t>
      </w:r>
      <w:r>
        <w:rPr>
          <w:rFonts w:hint="eastAsia"/>
        </w:rPr>
        <w:tab/>
      </w:r>
      <w:r>
        <w:rPr>
          <w:rFonts w:hint="eastAsia"/>
        </w:rPr>
        <w:t>带失效指示器的空气净化式全面罩呼吸器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工作现场严禁吸烟。注意个人清洁卫生。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2300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22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</w:r>
      <w:r>
        <w:rPr>
          <w:rFonts w:hint="eastAsia"/>
        </w:rPr>
        <w:t>无资料饱和蒸汽压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在水中沉底，并激烈反应，生成易燃刺激性气体和有毒的氢氧化钙。临界温度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乙炔、一氧化碳、二氧化碳。稳定性：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607A57" w:rsidRDefault="00607A57" w:rsidP="00607A57">
      <w:r>
        <w:t xml:space="preserve"> 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水、醇类、酸类。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急性毒性：</w:t>
      </w:r>
    </w:p>
    <w:p w:rsidR="00607A57" w:rsidRDefault="00607A57" w:rsidP="00607A57">
      <w:r>
        <w:t>LD 50</w:t>
      </w:r>
    </w:p>
    <w:p w:rsidR="00607A57" w:rsidRDefault="00607A57" w:rsidP="00607A57">
      <w:r>
        <w:t>LC50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无资料。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  <w:t>"</w:t>
      </w:r>
      <w:r>
        <w:rPr>
          <w:rFonts w:hint="eastAsia"/>
        </w:rPr>
        <w:t>储运注意事项</w:t>
      </w:r>
      <w:r>
        <w:rPr>
          <w:rFonts w:hint="eastAsia"/>
        </w:rPr>
        <w:tab/>
        <w:t>"</w:t>
      </w:r>
      <w:r>
        <w:rPr>
          <w:rFonts w:hint="eastAsia"/>
        </w:rPr>
        <w:t>。或与厂商或制造商联系，确定处置方法。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lastRenderedPageBreak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1402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43025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10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包装方法：塑料袋、多层牛皮纸袋外中开口钢桶。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607A57" w:rsidRDefault="00607A57" w:rsidP="00607A57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 xml:space="preserve"> 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4.3 </w:t>
      </w:r>
      <w:r>
        <w:rPr>
          <w:rFonts w:hint="eastAsia"/>
        </w:rPr>
        <w:t>类遇湿易燃物品。其它法规：电石生产安全技术规定（</w:t>
      </w:r>
      <w:r>
        <w:rPr>
          <w:rFonts w:hint="eastAsia"/>
        </w:rPr>
        <w:t xml:space="preserve"> HGA034 </w:t>
      </w:r>
      <w:r>
        <w:rPr>
          <w:rFonts w:hint="eastAsia"/>
        </w:rPr>
        <w:t>－</w:t>
      </w:r>
      <w:r>
        <w:rPr>
          <w:rFonts w:hint="eastAsia"/>
        </w:rPr>
        <w:t xml:space="preserve"> 83</w:t>
      </w:r>
      <w:r>
        <w:rPr>
          <w:rFonts w:hint="eastAsia"/>
        </w:rPr>
        <w:t>）。</w:t>
      </w:r>
    </w:p>
    <w:p w:rsidR="002642D3" w:rsidRDefault="00607A57" w:rsidP="00607A57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A57"/>
    <w:rsid w:val="002642D3"/>
    <w:rsid w:val="00607A57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2023-11-03T02:53:00Z</dcterms:created>
  <dcterms:modified xsi:type="dcterms:W3CDTF">2023-11-03T02:53:00Z</dcterms:modified>
</cp:coreProperties>
</file>