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C" w:rsidRDefault="00226F6C" w:rsidP="00226F6C">
      <w:pPr>
        <w:rPr>
          <w:rFonts w:hint="eastAsia"/>
        </w:rPr>
      </w:pPr>
      <w:r>
        <w:rPr>
          <w:rFonts w:hint="eastAsia"/>
        </w:rPr>
        <w:t>氢安全说明书</w:t>
      </w:r>
    </w:p>
    <w:p w:rsidR="00226F6C" w:rsidRDefault="00226F6C" w:rsidP="00226F6C"/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</w:t>
      </w:r>
      <w:r>
        <w:rPr>
          <w:rFonts w:hint="eastAsia"/>
        </w:rPr>
        <w:t>氢；氢气英文名</w:t>
      </w:r>
      <w:r>
        <w:rPr>
          <w:rFonts w:hint="eastAsia"/>
        </w:rPr>
        <w:t xml:space="preserve"> hydrogen </w:t>
      </w:r>
      <w:r>
        <w:rPr>
          <w:rFonts w:hint="eastAsia"/>
        </w:rPr>
        <w:t>分子式</w:t>
      </w:r>
      <w:r>
        <w:rPr>
          <w:rFonts w:hint="eastAsia"/>
        </w:rPr>
        <w:t xml:space="preserve"> H2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2.01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 xml:space="preserve"> 133-74-0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2.1 </w:t>
      </w:r>
      <w:r>
        <w:rPr>
          <w:rFonts w:hint="eastAsia"/>
        </w:rPr>
        <w:t>类易燃气体化学类别</w:t>
      </w:r>
      <w:r>
        <w:rPr>
          <w:rFonts w:hint="eastAsia"/>
        </w:rPr>
        <w:tab/>
      </w:r>
      <w:r>
        <w:rPr>
          <w:rFonts w:hint="eastAsia"/>
        </w:rPr>
        <w:t>非金属单质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工业级≥</w:t>
      </w:r>
      <w:r>
        <w:rPr>
          <w:rFonts w:hint="eastAsia"/>
        </w:rPr>
        <w:t xml:space="preserve"> 98.0% </w:t>
      </w:r>
      <w:r>
        <w:rPr>
          <w:rFonts w:hint="eastAsia"/>
        </w:rPr>
        <w:t>；高纯≥</w:t>
      </w:r>
      <w:r>
        <w:rPr>
          <w:rFonts w:hint="eastAsia"/>
        </w:rPr>
        <w:t xml:space="preserve"> 99.999%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用于合成氨和甲醇等，石油精制，有机物氢化及作火箭燃料。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本品在生理学上是惰性气体，</w:t>
      </w:r>
      <w:r>
        <w:rPr>
          <w:rFonts w:hint="eastAsia"/>
        </w:rPr>
        <w:t xml:space="preserve"> </w:t>
      </w:r>
      <w:r>
        <w:rPr>
          <w:rFonts w:hint="eastAsia"/>
        </w:rPr>
        <w:t>仅在高浓度时，</w:t>
      </w:r>
      <w:r>
        <w:rPr>
          <w:rFonts w:hint="eastAsia"/>
        </w:rPr>
        <w:t xml:space="preserve"> </w:t>
      </w:r>
      <w:r>
        <w:rPr>
          <w:rFonts w:hint="eastAsia"/>
        </w:rPr>
        <w:t>由于空气中氧分压降低才引起窒息。在很高的分压下，氢气可呈现出麻醉作用。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皮肤接触眼睛接触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氧。如呼吸停止，立即进行人工呼吸。就医。食入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226F6C" w:rsidRDefault="00226F6C" w:rsidP="00226F6C"/>
    <w:p w:rsidR="00226F6C" w:rsidRDefault="00226F6C" w:rsidP="00226F6C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易燃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  <w:t>4.1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400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  <w:t>74.1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0.720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  <w:t>0.019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 xml:space="preserve"> </w:t>
      </w:r>
      <w:r>
        <w:rPr>
          <w:rFonts w:hint="eastAsia"/>
        </w:rPr>
        <w:t>与空气混合能形成爆炸性混合物。</w:t>
      </w:r>
      <w:r>
        <w:rPr>
          <w:rFonts w:hint="eastAsia"/>
        </w:rPr>
        <w:t xml:space="preserve"> </w:t>
      </w:r>
      <w:r>
        <w:rPr>
          <w:rFonts w:hint="eastAsia"/>
        </w:rPr>
        <w:t>遇明火或热即会发生爆炸。</w:t>
      </w:r>
      <w:r>
        <w:rPr>
          <w:rFonts w:hint="eastAsia"/>
        </w:rPr>
        <w:t xml:space="preserve"> </w:t>
      </w:r>
      <w:r>
        <w:rPr>
          <w:rFonts w:hint="eastAsia"/>
        </w:rPr>
        <w:t>气体比空气轻</w:t>
      </w:r>
      <w:r>
        <w:rPr>
          <w:rFonts w:hint="eastAsia"/>
        </w:rPr>
        <w:t xml:space="preserve"> ,</w:t>
      </w:r>
      <w:r>
        <w:rPr>
          <w:rFonts w:hint="eastAsia"/>
        </w:rPr>
        <w:t>在室内使用和储存时漏气上升滞留屋顶不易排出</w:t>
      </w:r>
      <w:r>
        <w:rPr>
          <w:rFonts w:hint="eastAsia"/>
        </w:rPr>
        <w:t xml:space="preserve">   ,</w:t>
      </w:r>
      <w:r>
        <w:rPr>
          <w:rFonts w:hint="eastAsia"/>
        </w:rPr>
        <w:t>遇火星会引起爆炸</w:t>
      </w:r>
      <w:r>
        <w:rPr>
          <w:rFonts w:hint="eastAsia"/>
        </w:rPr>
        <w:t xml:space="preserve"> .</w:t>
      </w:r>
      <w:r>
        <w:rPr>
          <w:rFonts w:hint="eastAsia"/>
        </w:rPr>
        <w:t>氢气与氟、氯、溴等卤素剧烈反应。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 xml:space="preserve"> </w:t>
      </w:r>
      <w:r>
        <w:rPr>
          <w:rFonts w:hint="eastAsia"/>
        </w:rPr>
        <w:t>切断气源。若不能立即切断气源，</w:t>
      </w:r>
      <w:r>
        <w:rPr>
          <w:rFonts w:hint="eastAsia"/>
        </w:rPr>
        <w:t xml:space="preserve"> </w:t>
      </w:r>
      <w:r>
        <w:rPr>
          <w:rFonts w:hint="eastAsia"/>
        </w:rPr>
        <w:t>则不允许熄灭正在燃烧的气体。</w:t>
      </w:r>
      <w:r>
        <w:rPr>
          <w:rFonts w:hint="eastAsia"/>
        </w:rPr>
        <w:t xml:space="preserve"> </w:t>
      </w:r>
      <w:r>
        <w:rPr>
          <w:rFonts w:hint="eastAsia"/>
        </w:rPr>
        <w:t>喷水冷却容器，可能的话将容器从火场移至空矿处。灭火剂：雾状水、泡沫、二氧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化碳、干粉。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226F6C" w:rsidRDefault="00226F6C" w:rsidP="00226F6C">
      <w:r>
        <w:t xml:space="preserve"> 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迅速撤离泄漏污染区人员至上风处，</w:t>
      </w:r>
      <w:r>
        <w:rPr>
          <w:rFonts w:hint="eastAsia"/>
        </w:rPr>
        <w:t xml:space="preserve"> </w:t>
      </w:r>
      <w:r>
        <w:rPr>
          <w:rFonts w:hint="eastAsia"/>
        </w:rPr>
        <w:t>并进行隔离，</w:t>
      </w:r>
      <w:r>
        <w:rPr>
          <w:rFonts w:hint="eastAsia"/>
        </w:rPr>
        <w:t xml:space="preserve"> </w:t>
      </w:r>
      <w:r>
        <w:rPr>
          <w:rFonts w:hint="eastAsia"/>
        </w:rPr>
        <w:t>严格限制出入。</w:t>
      </w:r>
      <w:r>
        <w:rPr>
          <w:rFonts w:hint="eastAsia"/>
        </w:rPr>
        <w:t xml:space="preserve"> </w:t>
      </w:r>
      <w:r>
        <w:rPr>
          <w:rFonts w:hint="eastAsia"/>
        </w:rPr>
        <w:t>切断火源。建议应急处理人员戴自给正压式呼吸器，</w:t>
      </w:r>
      <w:r>
        <w:rPr>
          <w:rFonts w:hint="eastAsia"/>
        </w:rPr>
        <w:t xml:space="preserve"> </w:t>
      </w:r>
      <w:r>
        <w:rPr>
          <w:rFonts w:hint="eastAsia"/>
        </w:rPr>
        <w:t>穿消防防护服。</w:t>
      </w:r>
      <w:r>
        <w:rPr>
          <w:rFonts w:hint="eastAsia"/>
        </w:rPr>
        <w:t xml:space="preserve"> </w:t>
      </w:r>
      <w:r>
        <w:rPr>
          <w:rFonts w:hint="eastAsia"/>
        </w:rPr>
        <w:t>尽可能切断泄漏源。</w:t>
      </w:r>
      <w:r>
        <w:rPr>
          <w:rFonts w:hint="eastAsia"/>
        </w:rPr>
        <w:t xml:space="preserve"> </w:t>
      </w:r>
      <w:r>
        <w:rPr>
          <w:rFonts w:hint="eastAsia"/>
        </w:rPr>
        <w:t>合理通风，加速扩散。。如有可能，将漏出气用排风机送至空旷地方或装设适当喷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头烧掉。漏气容器要妥善处理，修复、检验后再用。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易燃压缩气体。储存于阴凉、通风仓间内。仓内温度不宜超过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℃。远离火种、热源。防止阳光直射。应与氧气、压缩空气、卤素（氟、氯、溴）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、氧化剂等分开存放。切忌混储混运。储存间内的照明、通风等设施应采用防爆型。配备相应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品种和数量的消防器材。</w:t>
      </w:r>
      <w:r>
        <w:rPr>
          <w:rFonts w:hint="eastAsia"/>
        </w:rPr>
        <w:t xml:space="preserve"> </w:t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验收时要注意品名，注意验瓶日期，先进仓的先发用。搬运时要轻装轻卸，防止钢瓶及附件破</w:t>
      </w:r>
      <w:r>
        <w:rPr>
          <w:rFonts w:hint="eastAsia"/>
        </w:rPr>
        <w:t xml:space="preserve">  </w:t>
      </w:r>
      <w:r>
        <w:rPr>
          <w:rFonts w:hint="eastAsia"/>
        </w:rPr>
        <w:t>损。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lastRenderedPageBreak/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226F6C" w:rsidRDefault="00226F6C" w:rsidP="00226F6C"/>
    <w:p w:rsidR="00226F6C" w:rsidRDefault="00226F6C" w:rsidP="00226F6C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 xml:space="preserve"> 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未制定标准未制定标准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</w:r>
      <w:r>
        <w:rPr>
          <w:rFonts w:hint="eastAsia"/>
        </w:rPr>
        <w:t>窒息性气体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未制定标准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检测方法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密闭系统，通风，防爆电器与照明。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一般不需要特殊防护，高浓度接触时佩戴空气呼吸器。眼睛防护</w:t>
      </w:r>
      <w:r>
        <w:rPr>
          <w:rFonts w:hint="eastAsia"/>
        </w:rPr>
        <w:tab/>
      </w:r>
      <w:r>
        <w:rPr>
          <w:rFonts w:hint="eastAsia"/>
        </w:rPr>
        <w:t>一般不需要特殊防护。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穿防静电工作服。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戴一般作业防护手套。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工作现场禁止吸烟。</w:t>
      </w:r>
      <w:r>
        <w:rPr>
          <w:rFonts w:hint="eastAsia"/>
        </w:rPr>
        <w:t xml:space="preserve"> </w:t>
      </w:r>
      <w:r>
        <w:rPr>
          <w:rFonts w:hint="eastAsia"/>
        </w:rPr>
        <w:t>避免高浓度吸入。</w:t>
      </w:r>
      <w:r>
        <w:rPr>
          <w:rFonts w:hint="eastAsia"/>
        </w:rPr>
        <w:t xml:space="preserve"> </w:t>
      </w:r>
      <w:r>
        <w:rPr>
          <w:rFonts w:hint="eastAsia"/>
        </w:rPr>
        <w:t>进入罐、限制性空间或其它高浓度区作业，须有人监护。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-259.2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  <w:t>-252.8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 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  <w:t>0.07(-252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 0.07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13.33(257.9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  <w:t>241.0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-240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1.3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易溶于水、乙醇、乙醚。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  <w:r>
        <w:rPr>
          <w:rFonts w:hint="eastAsia"/>
        </w:rPr>
        <w:tab/>
      </w:r>
      <w:r>
        <w:rPr>
          <w:rFonts w:hint="eastAsia"/>
        </w:rPr>
        <w:t>光照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卤素、强氧化剂。燃烧（分解）产物</w:t>
      </w:r>
      <w:r>
        <w:rPr>
          <w:rFonts w:hint="eastAsia"/>
        </w:rPr>
        <w:tab/>
      </w:r>
      <w:r>
        <w:rPr>
          <w:rFonts w:hint="eastAsia"/>
        </w:rPr>
        <w:t>水。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急性毒性</w:t>
      </w:r>
    </w:p>
    <w:p w:rsidR="00226F6C" w:rsidRDefault="00226F6C" w:rsidP="00226F6C">
      <w:r>
        <w:t xml:space="preserve"> </w:t>
      </w:r>
    </w:p>
    <w:p w:rsidR="00226F6C" w:rsidRDefault="00226F6C" w:rsidP="00226F6C">
      <w:r>
        <w:t>LD 50</w:t>
      </w:r>
    </w:p>
    <w:p w:rsidR="00226F6C" w:rsidRDefault="00226F6C" w:rsidP="00226F6C">
      <w:r>
        <w:t>LC50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该物资对环境无害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处置前应参阅国家和地方有关法规。或与厂商或制造商联系</w:t>
      </w:r>
      <w:r>
        <w:rPr>
          <w:rFonts w:hint="eastAsia"/>
        </w:rPr>
        <w:tab/>
        <w:t>,</w:t>
      </w:r>
      <w:r>
        <w:rPr>
          <w:rFonts w:hint="eastAsia"/>
        </w:rPr>
        <w:t>确定处置方法。</w:t>
      </w:r>
    </w:p>
    <w:p w:rsidR="00226F6C" w:rsidRDefault="00226F6C" w:rsidP="00226F6C"/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  <w:r>
        <w:rPr>
          <w:rFonts w:hint="eastAsia"/>
        </w:rPr>
        <w:tab/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21001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1049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4</w:t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钢质气瓶。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  <w:r>
        <w:rPr>
          <w:rFonts w:hint="eastAsia"/>
        </w:rPr>
        <w:tab/>
      </w:r>
    </w:p>
    <w:p w:rsidR="00226F6C" w:rsidRDefault="00226F6C" w:rsidP="00226F6C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类易燃气体。其它法规：</w:t>
      </w:r>
      <w:r>
        <w:rPr>
          <w:rFonts w:hint="eastAsia"/>
        </w:rPr>
        <w:lastRenderedPageBreak/>
        <w:t>氢气使用安全技术规程（</w:t>
      </w:r>
      <w:r>
        <w:rPr>
          <w:rFonts w:hint="eastAsia"/>
        </w:rPr>
        <w:tab/>
        <w:t>GB4962-85</w:t>
      </w:r>
      <w:r>
        <w:rPr>
          <w:rFonts w:hint="eastAsia"/>
        </w:rPr>
        <w:t>）；工业氢气（</w:t>
      </w:r>
      <w:r>
        <w:rPr>
          <w:rFonts w:hint="eastAsia"/>
        </w:rPr>
        <w:t xml:space="preserve"> GB3634-83</w:t>
      </w:r>
      <w:r>
        <w:rPr>
          <w:rFonts w:hint="eastAsia"/>
        </w:rPr>
        <w:t>）。</w:t>
      </w:r>
    </w:p>
    <w:p w:rsidR="002642D3" w:rsidRDefault="00226F6C" w:rsidP="00226F6C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F6C"/>
    <w:rsid w:val="00226F6C"/>
    <w:rsid w:val="002642D3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2023-11-03T01:30:00Z</dcterms:created>
  <dcterms:modified xsi:type="dcterms:W3CDTF">2023-11-03T01:30:00Z</dcterms:modified>
</cp:coreProperties>
</file>