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硫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硫；硫磺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Sulfur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S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32.06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7704-34-9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4． 1 类</w:t>
      </w:r>
      <w:r>
        <w:rPr>
          <w:rFonts w:hint="eastAsia"/>
        </w:rPr>
        <w:tab/>
      </w:r>
      <w:r>
        <w:rPr>
          <w:rFonts w:hint="eastAsia"/>
        </w:rPr>
        <w:t>易燃固体</w:t>
      </w:r>
    </w:p>
    <w:p>
      <w:pPr>
        <w:rPr>
          <w:rFonts w:hint="eastAsia"/>
        </w:rPr>
      </w:pPr>
      <w:r>
        <w:rPr>
          <w:rFonts w:hint="eastAsia"/>
        </w:rPr>
        <w:t>化学类别：非金属单质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淡黄色脆性结晶或粉末，有特殊臭味。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用于制造染料、农药、火柴、火药、橡胶、人造丝、医药等。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   因其能在肠内部分转化为硫化氢而被吸收，   故大量口服可致硫化氢中毒。  急性硫化氢中毒的全身毒作用表现为中枢神经系统症状，    有头痛、 头晕。乏力、 呕吐、 共济失调、昏迷等。本品可引起眼结膜炎、 皮肤湿疹。对皮肤有弱刺激性。生产中长期吸入硫粉尘一般</w:t>
      </w:r>
    </w:p>
    <w:p>
      <w:pPr>
        <w:rPr>
          <w:rFonts w:hint="eastAsia"/>
        </w:rPr>
      </w:pPr>
      <w:r>
        <w:rPr>
          <w:rFonts w:hint="eastAsia"/>
        </w:rPr>
        <w:t>无明显毒性作用。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脱去污染的衣着，用流动清水冲洗。眼睛接触：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 吸入：</w:t>
      </w:r>
      <w:r>
        <w:rPr>
          <w:rFonts w:hint="eastAsia"/>
        </w:rPr>
        <w:tab/>
      </w:r>
      <w:r>
        <w:rPr>
          <w:rFonts w:hint="eastAsia"/>
        </w:rPr>
        <w:t>脱离现场。必要时进行人工呼吸，就医。食入：</w:t>
      </w:r>
      <w:r>
        <w:rPr>
          <w:rFonts w:hint="eastAsia"/>
        </w:rPr>
        <w:tab/>
      </w:r>
      <w:r>
        <w:rPr>
          <w:rFonts w:hint="eastAsia"/>
        </w:rPr>
        <w:t>误服者给饮大量温水，催吐，就医。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乙闪 点 (℃ )： 207</w:t>
      </w:r>
    </w:p>
    <w:p>
      <w:pPr>
        <w:rPr>
          <w:rFonts w:hint="eastAsia"/>
        </w:rPr>
      </w:pPr>
      <w:r>
        <w:rPr>
          <w:rFonts w:hint="eastAsia"/>
        </w:rPr>
        <w:t>自燃温度 (℃ )： 232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35mg/m3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遇明火、 高热易燃。 与氧化剂混合能形成有爆炸性的混合物。</w:t>
      </w:r>
      <w:r>
        <w:rPr>
          <w:rFonts w:hint="eastAsia"/>
        </w:rPr>
        <w:tab/>
      </w:r>
      <w:r>
        <w:rPr>
          <w:rFonts w:hint="eastAsia"/>
        </w:rPr>
        <w:t>粉体与空气可形成爆炸性混合物，当达到一定的浓度时，遇火星会发生爆炸。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雾状水、泡沫、二氧化碳。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隔离泄漏污染区，周围设警告标志，切断火源。建议应急处理人员戴好面罩，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穿一般消防防护服。</w:t>
      </w:r>
      <w:r>
        <w:rPr>
          <w:rFonts w:hint="eastAsia"/>
        </w:rPr>
        <w:tab/>
      </w:r>
      <w:r>
        <w:rPr>
          <w:rFonts w:hint="eastAsia"/>
        </w:rPr>
        <w:t>使用无火花工具收集置于袋中转移至安全场所。</w:t>
      </w:r>
      <w:r>
        <w:rPr>
          <w:rFonts w:hint="eastAsia"/>
        </w:rPr>
        <w:tab/>
      </w:r>
      <w:r>
        <w:rPr>
          <w:rFonts w:hint="eastAsia"/>
        </w:rPr>
        <w:t>如大量泄漏， 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储存于阴凉、通风仓间内。远离火种、热源。包装必须密封，切勿受潮。切忌与氧化剂和磷等物品混储混运。平时需勤检查，查仓温，查混储。搬运时要轻装轻卸， 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密闭操作，局部排风。呼吸系统防护：</w:t>
      </w:r>
      <w:r>
        <w:rPr>
          <w:rFonts w:hint="eastAsia"/>
        </w:rPr>
        <w:tab/>
      </w:r>
      <w:r>
        <w:rPr>
          <w:rFonts w:hint="eastAsia"/>
        </w:rPr>
        <w:t>佩带防尘口罩。眼睛防护：</w:t>
      </w:r>
      <w:r>
        <w:rPr>
          <w:rFonts w:hint="eastAsia"/>
        </w:rPr>
        <w:tab/>
      </w:r>
      <w:r>
        <w:rPr>
          <w:rFonts w:hint="eastAsia"/>
        </w:rPr>
        <w:t>戴安全防护眼镜。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工作现场严禁吸烟。工作后，淋浴更衣。注意个人清洁卫生。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119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444． 6</w:t>
      </w:r>
    </w:p>
    <w:p>
      <w:pPr>
        <w:rPr>
          <w:rFonts w:hint="eastAsia"/>
        </w:rPr>
      </w:pPr>
      <w:r>
        <w:rPr>
          <w:rFonts w:hint="eastAsia"/>
        </w:rPr>
        <w:t>相对密度 (水=1) ： 2． 0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0． 13／ 183． 8℃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不溶于水，微溶干乙醇、醚，易溶于二硫化碳。临界温度 (℃ )：</w:t>
      </w:r>
      <w:r>
        <w:rPr>
          <w:rFonts w:hint="eastAsia"/>
        </w:rPr>
        <w:tab/>
      </w:r>
      <w:r>
        <w:rPr>
          <w:rFonts w:hint="eastAsia"/>
        </w:rPr>
        <w:t>1040</w:t>
      </w:r>
    </w:p>
    <w:p>
      <w:pPr>
        <w:rPr>
          <w:rFonts w:hint="eastAsia"/>
        </w:rPr>
      </w:pPr>
      <w:r>
        <w:rPr>
          <w:rFonts w:hint="eastAsia"/>
        </w:rPr>
        <w:t>临界压力 (MPa) ： 11． 75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氧化硫。稳定性：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 50</w:t>
      </w:r>
    </w:p>
    <w:p>
      <w:pPr>
        <w:rPr>
          <w:rFonts w:hint="eastAsia"/>
        </w:rPr>
      </w:pPr>
      <w:r>
        <w:rPr>
          <w:rFonts w:hint="eastAsia"/>
        </w:rPr>
        <w:t>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处置前参阅国家和地方有关法规。用焚烧法处置。溶于易燃溶剂或与燃料混合后。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1350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41501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包装方法：塑料袋、多层牛皮纸袋外中开口钢桶；塑料袋、多层牛皮纸袋外纤维板、胶合板桶、硬纸板桶；塑料袋、多层牛皮纸袋外木板箱；螺纹口玻璃瓶、铁盖压口玻璃瓶、塑料瓶或金属桶（罐）外木板箱。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4.1 类易燃固体。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51E11329"/>
    <w:rsid w:val="16047413"/>
    <w:rsid w:val="51E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2023-11-03T02:39:00Z</dcterms:created>
  <dc:creator>刘文丹。</dc:creator>
  <cp:lastModifiedBy>刘文丹。</cp:lastModifiedBy>
  <dcterms:modified xsi:type="dcterms:W3CDTF">2023-11-03T02:40:01Z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5340593492CA455E8D71609EC5B2EA4F_11</vt:lpwstr>
  </property>
</Properties>
</file>