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43" w:rsidRDefault="00416A43" w:rsidP="00416A43">
      <w:pPr>
        <w:ind w:right="6399"/>
        <w:jc w:val="right"/>
        <w:rPr>
          <w:rFonts w:hint="eastAsia"/>
          <w:sz w:val="64"/>
          <w:lang w:eastAsia="zh-CN"/>
        </w:rPr>
      </w:pPr>
      <w:r>
        <w:rPr>
          <w:sz w:val="64"/>
        </w:rPr>
        <w:t>磷酸</w:t>
      </w:r>
      <w:r>
        <w:rPr>
          <w:rFonts w:hint="eastAsia"/>
          <w:sz w:val="64"/>
          <w:lang w:eastAsia="zh-CN"/>
        </w:rPr>
        <w:t>安全说明书</w:t>
      </w:r>
    </w:p>
    <w:p w:rsidR="00416A43" w:rsidRDefault="00416A43" w:rsidP="00416A43">
      <w:pPr>
        <w:pStyle w:val="a5"/>
        <w:spacing w:before="1"/>
        <w:ind w:left="0"/>
        <w:rPr>
          <w:sz w:val="106"/>
        </w:rPr>
      </w:pPr>
    </w:p>
    <w:p w:rsidR="00416A43" w:rsidRDefault="00416A43" w:rsidP="00416A43">
      <w:pPr>
        <w:tabs>
          <w:tab w:val="left" w:pos="2899"/>
        </w:tabs>
        <w:spacing w:before="1"/>
        <w:ind w:right="6439"/>
        <w:jc w:val="right"/>
        <w:rPr>
          <w:sz w:val="54"/>
        </w:rPr>
      </w:pPr>
      <w:r>
        <w:rPr>
          <w:sz w:val="54"/>
        </w:rPr>
        <w:t>第一部分</w:t>
      </w:r>
      <w:r>
        <w:rPr>
          <w:sz w:val="54"/>
        </w:rPr>
        <w:tab/>
        <w:t>化学品及企业标识</w:t>
      </w:r>
    </w:p>
    <w:p w:rsidR="00416A43" w:rsidRDefault="00416A43" w:rsidP="00416A43">
      <w:pPr>
        <w:spacing w:before="168"/>
        <w:ind w:left="160"/>
        <w:rPr>
          <w:sz w:val="36"/>
        </w:rPr>
      </w:pPr>
      <w:r>
        <w:rPr>
          <w:sz w:val="36"/>
        </w:rPr>
        <w:t>中文名：磷酸</w:t>
      </w:r>
    </w:p>
    <w:p w:rsidR="00416A43" w:rsidRDefault="00416A43" w:rsidP="00416A43">
      <w:pPr>
        <w:spacing w:before="38"/>
        <w:ind w:left="160"/>
        <w:rPr>
          <w:rFonts w:ascii="Arial" w:eastAsia="Arial"/>
          <w:sz w:val="36"/>
        </w:rPr>
      </w:pPr>
      <w:r>
        <w:rPr>
          <w:sz w:val="36"/>
        </w:rPr>
        <w:t xml:space="preserve">英文名： </w:t>
      </w:r>
      <w:r>
        <w:rPr>
          <w:rFonts w:ascii="Arial" w:eastAsia="Arial"/>
          <w:sz w:val="36"/>
        </w:rPr>
        <w:t>phosphoric acid; orthophosphoric acid</w:t>
      </w:r>
    </w:p>
    <w:p w:rsidR="00416A43" w:rsidRDefault="00416A43" w:rsidP="00416A43">
      <w:pPr>
        <w:spacing w:before="39"/>
        <w:ind w:left="160"/>
        <w:rPr>
          <w:rFonts w:ascii="Arial" w:eastAsia="Arial"/>
          <w:sz w:val="36"/>
        </w:rPr>
      </w:pPr>
      <w:r>
        <w:rPr>
          <w:sz w:val="36"/>
        </w:rPr>
        <w:t xml:space="preserve">分子式： </w:t>
      </w:r>
      <w:r>
        <w:rPr>
          <w:rFonts w:ascii="Arial" w:eastAsia="Arial"/>
          <w:sz w:val="36"/>
        </w:rPr>
        <w:t>H</w:t>
      </w:r>
      <w:r>
        <w:rPr>
          <w:rFonts w:ascii="Arial" w:eastAsia="Arial"/>
          <w:sz w:val="36"/>
          <w:vertAlign w:val="subscript"/>
        </w:rPr>
        <w:t>3</w:t>
      </w:r>
      <w:r>
        <w:rPr>
          <w:rFonts w:ascii="Arial" w:eastAsia="Arial"/>
          <w:position w:val="-1"/>
          <w:sz w:val="36"/>
        </w:rPr>
        <w:t>PO</w:t>
      </w:r>
      <w:r>
        <w:rPr>
          <w:rFonts w:ascii="Arial" w:eastAsia="Arial"/>
          <w:position w:val="-1"/>
          <w:sz w:val="36"/>
          <w:vertAlign w:val="subscript"/>
        </w:rPr>
        <w:t>4</w:t>
      </w:r>
    </w:p>
    <w:p w:rsidR="00416A43" w:rsidRDefault="00416A43" w:rsidP="00416A43">
      <w:pPr>
        <w:spacing w:before="59"/>
        <w:ind w:left="160"/>
        <w:rPr>
          <w:rFonts w:ascii="Arial" w:eastAsia="Arial"/>
          <w:sz w:val="36"/>
        </w:rPr>
      </w:pPr>
      <w:r>
        <w:rPr>
          <w:sz w:val="36"/>
        </w:rPr>
        <w:t xml:space="preserve">相对分子质量 ： </w:t>
      </w:r>
      <w:r>
        <w:rPr>
          <w:rFonts w:ascii="Arial" w:eastAsia="Arial"/>
          <w:sz w:val="36"/>
        </w:rPr>
        <w:t>98.00</w:t>
      </w:r>
    </w:p>
    <w:p w:rsidR="00416A43" w:rsidRDefault="00416A43" w:rsidP="00416A43">
      <w:pPr>
        <w:spacing w:before="39"/>
        <w:ind w:left="160"/>
        <w:rPr>
          <w:rFonts w:ascii="Arial" w:eastAsia="Arial"/>
          <w:sz w:val="36"/>
        </w:rPr>
      </w:pPr>
      <w:r>
        <w:rPr>
          <w:rFonts w:ascii="Arial" w:eastAsia="Arial"/>
          <w:b/>
          <w:sz w:val="36"/>
        </w:rPr>
        <w:t xml:space="preserve">CAS </w:t>
      </w:r>
      <w:r>
        <w:rPr>
          <w:sz w:val="36"/>
        </w:rPr>
        <w:t>号：</w:t>
      </w:r>
      <w:r>
        <w:rPr>
          <w:rFonts w:ascii="Arial" w:eastAsia="Arial"/>
          <w:sz w:val="36"/>
        </w:rPr>
        <w:t>7664-38-2</w:t>
      </w:r>
    </w:p>
    <w:p w:rsidR="00416A43" w:rsidRDefault="00416A43" w:rsidP="00416A43">
      <w:pPr>
        <w:pStyle w:val="Heading3"/>
        <w:spacing w:before="18" w:line="271" w:lineRule="auto"/>
        <w:ind w:right="8019"/>
      </w:pPr>
      <w:r>
        <w:t xml:space="preserve">危险性类别 ：第 </w:t>
      </w:r>
      <w:r>
        <w:rPr>
          <w:rFonts w:ascii="Arial" w:eastAsia="Arial"/>
        </w:rPr>
        <w:t xml:space="preserve">8.1 </w:t>
      </w:r>
      <w:r>
        <w:t>类酸性腐蚀品化学类别 ：无机酸</w:t>
      </w:r>
    </w:p>
    <w:p w:rsidR="00416A43" w:rsidRDefault="00416A43" w:rsidP="00416A43">
      <w:pPr>
        <w:tabs>
          <w:tab w:val="left" w:pos="3359"/>
        </w:tabs>
        <w:spacing w:before="138"/>
        <w:ind w:left="160"/>
        <w:rPr>
          <w:sz w:val="54"/>
        </w:rPr>
      </w:pPr>
      <w:r>
        <w:rPr>
          <w:sz w:val="54"/>
        </w:rPr>
        <w:t>第二部分</w:t>
      </w:r>
      <w:r>
        <w:rPr>
          <w:sz w:val="54"/>
        </w:rPr>
        <w:tab/>
        <w:t>主要组成与性状</w:t>
      </w:r>
    </w:p>
    <w:p w:rsidR="00416A43" w:rsidRDefault="00416A43" w:rsidP="00416A43">
      <w:pPr>
        <w:tabs>
          <w:tab w:val="left" w:pos="3259"/>
          <w:tab w:val="left" w:pos="4799"/>
        </w:tabs>
        <w:spacing w:before="148"/>
        <w:ind w:left="160"/>
        <w:rPr>
          <w:sz w:val="36"/>
        </w:rPr>
      </w:pPr>
      <w:r>
        <w:rPr>
          <w:sz w:val="36"/>
        </w:rPr>
        <w:t>主要成分</w:t>
      </w:r>
      <w:r>
        <w:rPr>
          <w:spacing w:val="-60"/>
          <w:sz w:val="36"/>
        </w:rPr>
        <w:t xml:space="preserve"> </w:t>
      </w:r>
      <w:r>
        <w:rPr>
          <w:sz w:val="36"/>
        </w:rPr>
        <w:t>：含量</w:t>
      </w:r>
      <w:r>
        <w:rPr>
          <w:sz w:val="36"/>
        </w:rPr>
        <w:tab/>
        <w:t>工业级</w:t>
      </w:r>
      <w:r>
        <w:rPr>
          <w:sz w:val="36"/>
        </w:rPr>
        <w:tab/>
        <w:t>一级≥</w:t>
      </w:r>
      <w:r>
        <w:rPr>
          <w:spacing w:val="-100"/>
          <w:sz w:val="36"/>
        </w:rPr>
        <w:t xml:space="preserve"> </w:t>
      </w:r>
      <w:r>
        <w:rPr>
          <w:rFonts w:ascii="Arial" w:eastAsia="Arial" w:hAnsi="Arial"/>
          <w:spacing w:val="-9"/>
          <w:sz w:val="36"/>
        </w:rPr>
        <w:t>85.0%</w:t>
      </w:r>
      <w:r>
        <w:rPr>
          <w:sz w:val="36"/>
        </w:rPr>
        <w:t>。</w:t>
      </w:r>
    </w:p>
    <w:p w:rsidR="00416A43" w:rsidRDefault="00416A43" w:rsidP="00416A43">
      <w:pPr>
        <w:spacing w:before="39" w:line="259" w:lineRule="auto"/>
        <w:ind w:left="160" w:right="5179"/>
        <w:rPr>
          <w:sz w:val="36"/>
        </w:rPr>
      </w:pPr>
      <w:r>
        <w:rPr>
          <w:sz w:val="36"/>
        </w:rPr>
        <w:t>外观与性状 ：纯磷酸为无色结晶，无臭，具有酸味。主要用途 ：用于制药、颜料、电镀、防锈等。</w:t>
      </w:r>
    </w:p>
    <w:p w:rsidR="00416A43" w:rsidRDefault="00416A43" w:rsidP="00416A43">
      <w:pPr>
        <w:tabs>
          <w:tab w:val="left" w:pos="3639"/>
        </w:tabs>
        <w:spacing w:before="184"/>
        <w:ind w:left="160"/>
        <w:rPr>
          <w:sz w:val="54"/>
        </w:rPr>
      </w:pPr>
      <w:r>
        <w:rPr>
          <w:sz w:val="54"/>
        </w:rPr>
        <w:t>第三部分</w:t>
      </w:r>
      <w:r>
        <w:rPr>
          <w:sz w:val="54"/>
        </w:rPr>
        <w:tab/>
        <w:t>健康危害</w:t>
      </w:r>
    </w:p>
    <w:p w:rsidR="00416A43" w:rsidRDefault="00416A43" w:rsidP="00416A43">
      <w:pPr>
        <w:spacing w:before="128"/>
        <w:ind w:left="160"/>
        <w:rPr>
          <w:sz w:val="36"/>
        </w:rPr>
      </w:pPr>
      <w:r>
        <w:rPr>
          <w:sz w:val="36"/>
        </w:rPr>
        <w:t>侵入途径 ：吸入、食入、经皮肤吸收。</w:t>
      </w:r>
    </w:p>
    <w:p w:rsidR="00416A43" w:rsidRDefault="00416A43" w:rsidP="00416A43">
      <w:pPr>
        <w:spacing w:before="38" w:line="271" w:lineRule="auto"/>
        <w:ind w:left="160" w:right="179"/>
        <w:rPr>
          <w:sz w:val="36"/>
        </w:rPr>
      </w:pPr>
      <w:r>
        <w:rPr>
          <w:spacing w:val="-17"/>
          <w:sz w:val="36"/>
        </w:rPr>
        <w:t>健康危害 ：蒸气或雾对眼、 鼻、喉有刺激性。 口服液体可引起恶心、 呕吐、腹痛、</w:t>
      </w:r>
      <w:r>
        <w:rPr>
          <w:sz w:val="36"/>
        </w:rPr>
        <w:t>血便或休克。皮肤或眼接触可致灼伤。</w:t>
      </w:r>
    </w:p>
    <w:p w:rsidR="00416A43" w:rsidRDefault="00416A43" w:rsidP="00416A43">
      <w:pPr>
        <w:tabs>
          <w:tab w:val="left" w:pos="13099"/>
        </w:tabs>
        <w:spacing w:line="419" w:lineRule="exact"/>
        <w:ind w:left="160"/>
        <w:rPr>
          <w:sz w:val="36"/>
        </w:rPr>
      </w:pPr>
      <w:r>
        <w:rPr>
          <w:sz w:val="36"/>
        </w:rPr>
        <w:t>慢性影视</w:t>
      </w:r>
      <w:r>
        <w:rPr>
          <w:spacing w:val="-60"/>
          <w:sz w:val="36"/>
        </w:rPr>
        <w:t xml:space="preserve"> </w:t>
      </w:r>
      <w:r>
        <w:rPr>
          <w:sz w:val="36"/>
        </w:rPr>
        <w:t>：鼻粘膜萎缩、鼻中隔穿孔。长期反复皮肤接触，可引起皮肤刺激。</w:t>
      </w:r>
      <w:r>
        <w:rPr>
          <w:sz w:val="36"/>
        </w:rPr>
        <w:tab/>
        <w:t>。</w:t>
      </w:r>
    </w:p>
    <w:p w:rsidR="00416A43" w:rsidRDefault="00416A43" w:rsidP="00416A43">
      <w:pPr>
        <w:spacing w:before="59"/>
        <w:ind w:left="160"/>
        <w:rPr>
          <w:sz w:val="36"/>
        </w:rPr>
      </w:pPr>
      <w:r>
        <w:rPr>
          <w:sz w:val="36"/>
        </w:rPr>
        <w:t>慢性影视 ：长期接触可引起牙齿酸蚀症。</w:t>
      </w:r>
    </w:p>
    <w:p w:rsidR="00416A43" w:rsidRDefault="00416A43" w:rsidP="00416A43">
      <w:pPr>
        <w:tabs>
          <w:tab w:val="left" w:pos="3359"/>
        </w:tabs>
        <w:spacing w:before="199"/>
        <w:ind w:left="160"/>
        <w:rPr>
          <w:sz w:val="54"/>
        </w:rPr>
      </w:pPr>
      <w:r>
        <w:rPr>
          <w:sz w:val="54"/>
        </w:rPr>
        <w:t>第四部分</w:t>
      </w:r>
      <w:r>
        <w:rPr>
          <w:sz w:val="54"/>
        </w:rPr>
        <w:tab/>
        <w:t>急救措施</w:t>
      </w:r>
    </w:p>
    <w:p w:rsidR="00416A43" w:rsidRDefault="00416A43" w:rsidP="00416A43">
      <w:pPr>
        <w:tabs>
          <w:tab w:val="left" w:pos="10959"/>
          <w:tab w:val="left" w:pos="11859"/>
        </w:tabs>
        <w:spacing w:before="148" w:line="266" w:lineRule="auto"/>
        <w:ind w:left="160" w:right="219"/>
        <w:rPr>
          <w:sz w:val="36"/>
        </w:rPr>
      </w:pPr>
      <w:r>
        <w:rPr>
          <w:sz w:val="36"/>
        </w:rPr>
        <w:t>皮肤接触</w:t>
      </w:r>
      <w:r>
        <w:rPr>
          <w:spacing w:val="-60"/>
          <w:sz w:val="36"/>
        </w:rPr>
        <w:t xml:space="preserve"> </w:t>
      </w:r>
      <w:r>
        <w:rPr>
          <w:sz w:val="36"/>
        </w:rPr>
        <w:t>：立即脱去被污染的衣着，用大量流动清水冲洗，至少</w:t>
      </w:r>
      <w:r>
        <w:rPr>
          <w:sz w:val="36"/>
        </w:rPr>
        <w:tab/>
      </w:r>
      <w:r>
        <w:rPr>
          <w:rFonts w:ascii="Arial" w:eastAsia="Arial"/>
          <w:sz w:val="36"/>
        </w:rPr>
        <w:t>15</w:t>
      </w:r>
      <w:r>
        <w:rPr>
          <w:rFonts w:ascii="Arial" w:eastAsia="Arial"/>
          <w:spacing w:val="-22"/>
          <w:sz w:val="36"/>
        </w:rPr>
        <w:t xml:space="preserve"> </w:t>
      </w:r>
      <w:r>
        <w:rPr>
          <w:sz w:val="36"/>
        </w:rPr>
        <w:t>分钟。就医</w:t>
      </w:r>
      <w:r>
        <w:rPr>
          <w:spacing w:val="-17"/>
          <w:sz w:val="36"/>
        </w:rPr>
        <w:t>。</w:t>
      </w:r>
      <w:r>
        <w:rPr>
          <w:sz w:val="36"/>
        </w:rPr>
        <w:t>眼睛接触</w:t>
      </w:r>
      <w:r>
        <w:rPr>
          <w:spacing w:val="-60"/>
          <w:sz w:val="36"/>
        </w:rPr>
        <w:t xml:space="preserve"> </w:t>
      </w:r>
      <w:r>
        <w:rPr>
          <w:sz w:val="36"/>
        </w:rPr>
        <w:t>：立即提起眼脸，用大量流动清水或生理盐水彻底冲洗至少</w:t>
      </w:r>
      <w:r>
        <w:rPr>
          <w:sz w:val="36"/>
        </w:rPr>
        <w:tab/>
      </w:r>
      <w:r>
        <w:rPr>
          <w:rFonts w:ascii="Arial" w:eastAsia="Arial"/>
          <w:sz w:val="36"/>
        </w:rPr>
        <w:t>15</w:t>
      </w:r>
      <w:r>
        <w:rPr>
          <w:rFonts w:ascii="Arial" w:eastAsia="Arial"/>
          <w:spacing w:val="18"/>
          <w:sz w:val="36"/>
        </w:rPr>
        <w:t xml:space="preserve"> </w:t>
      </w:r>
      <w:r>
        <w:rPr>
          <w:sz w:val="36"/>
        </w:rPr>
        <w:t>分钟。就医。</w:t>
      </w:r>
    </w:p>
    <w:p w:rsidR="00416A43" w:rsidRDefault="00416A43" w:rsidP="00416A43">
      <w:pPr>
        <w:spacing w:line="425" w:lineRule="exact"/>
        <w:ind w:left="160"/>
        <w:rPr>
          <w:sz w:val="36"/>
        </w:rPr>
      </w:pPr>
      <w:r>
        <w:rPr>
          <w:sz w:val="36"/>
        </w:rPr>
        <w:t>吸入： 迅速脱离现场至空气新鲜处。保持呼吸道通畅。如呼吸困难，给输氧。如</w:t>
      </w:r>
    </w:p>
    <w:p w:rsidR="00416A43" w:rsidRDefault="00416A43" w:rsidP="00416A43">
      <w:pPr>
        <w:spacing w:before="59"/>
        <w:ind w:left="160"/>
        <w:rPr>
          <w:sz w:val="36"/>
        </w:rPr>
      </w:pPr>
      <w:r>
        <w:rPr>
          <w:sz w:val="36"/>
        </w:rPr>
        <w:t>呼吸停止，立即进行人工呼吸。就医。</w:t>
      </w:r>
    </w:p>
    <w:p w:rsidR="00416A43" w:rsidRDefault="00416A43" w:rsidP="00416A43">
      <w:pPr>
        <w:spacing w:before="59"/>
        <w:ind w:left="160"/>
        <w:rPr>
          <w:sz w:val="30"/>
        </w:rPr>
      </w:pPr>
      <w:r>
        <w:rPr>
          <w:sz w:val="30"/>
        </w:rPr>
        <w:t>食入： 误服者用水漱口，给饮牛奶或蛋清。就医。</w:t>
      </w:r>
    </w:p>
    <w:p w:rsidR="00416A43" w:rsidRDefault="00416A43" w:rsidP="00416A43">
      <w:pPr>
        <w:tabs>
          <w:tab w:val="left" w:pos="3359"/>
        </w:tabs>
        <w:spacing w:before="255"/>
        <w:ind w:left="160"/>
        <w:rPr>
          <w:sz w:val="54"/>
        </w:rPr>
      </w:pPr>
      <w:r>
        <w:rPr>
          <w:sz w:val="54"/>
        </w:rPr>
        <w:t>第五部分</w:t>
      </w:r>
      <w:r>
        <w:rPr>
          <w:sz w:val="54"/>
        </w:rPr>
        <w:tab/>
        <w:t>燃爆特性与消防</w:t>
      </w:r>
    </w:p>
    <w:p w:rsidR="00416A43" w:rsidRDefault="00416A43" w:rsidP="00416A43">
      <w:pPr>
        <w:pStyle w:val="a5"/>
        <w:spacing w:before="7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780"/>
        <w:gridCol w:w="4150"/>
        <w:gridCol w:w="1610"/>
      </w:tblGrid>
      <w:tr w:rsidR="00416A43" w:rsidTr="00AA32EC">
        <w:trPr>
          <w:trHeight w:val="457"/>
        </w:trPr>
        <w:tc>
          <w:tcPr>
            <w:tcW w:w="5780" w:type="dxa"/>
          </w:tcPr>
          <w:p w:rsidR="00416A43" w:rsidRDefault="00416A43" w:rsidP="00AA32EC">
            <w:pPr>
              <w:pStyle w:val="TableParagraph"/>
              <w:tabs>
                <w:tab w:val="left" w:pos="3529"/>
              </w:tabs>
              <w:spacing w:line="411" w:lineRule="exact"/>
              <w:ind w:left="50"/>
              <w:rPr>
                <w:sz w:val="36"/>
              </w:rPr>
            </w:pPr>
            <w:r>
              <w:rPr>
                <w:sz w:val="36"/>
              </w:rPr>
              <w:t>燃烧性：</w:t>
            </w:r>
            <w:r>
              <w:rPr>
                <w:sz w:val="36"/>
              </w:rPr>
              <w:tab/>
              <w:t>不燃</w:t>
            </w:r>
          </w:p>
        </w:tc>
        <w:tc>
          <w:tcPr>
            <w:tcW w:w="4150" w:type="dxa"/>
          </w:tcPr>
          <w:p w:rsidR="00416A43" w:rsidRDefault="00416A43" w:rsidP="00AA32EC">
            <w:pPr>
              <w:pStyle w:val="TableParagraph"/>
              <w:spacing w:line="411" w:lineRule="exact"/>
              <w:ind w:left="850"/>
              <w:rPr>
                <w:sz w:val="36"/>
              </w:rPr>
            </w:pPr>
            <w:r>
              <w:rPr>
                <w:spacing w:val="30"/>
                <w:sz w:val="36"/>
              </w:rPr>
              <w:t>闪点</w:t>
            </w:r>
            <w:r>
              <w:rPr>
                <w:spacing w:val="-25"/>
                <w:sz w:val="36"/>
              </w:rPr>
              <w:t>（℃）：</w:t>
            </w:r>
          </w:p>
        </w:tc>
        <w:tc>
          <w:tcPr>
            <w:tcW w:w="1610" w:type="dxa"/>
          </w:tcPr>
          <w:p w:rsidR="00416A43" w:rsidRDefault="00416A43" w:rsidP="00AA32EC">
            <w:pPr>
              <w:pStyle w:val="TableParagraph"/>
              <w:spacing w:line="411" w:lineRule="exact"/>
              <w:ind w:left="380"/>
              <w:rPr>
                <w:sz w:val="36"/>
              </w:rPr>
            </w:pPr>
            <w:r>
              <w:rPr>
                <w:sz w:val="36"/>
              </w:rPr>
              <w:t>无意义</w:t>
            </w:r>
          </w:p>
        </w:tc>
      </w:tr>
      <w:tr w:rsidR="00416A43" w:rsidTr="00AA32EC">
        <w:trPr>
          <w:trHeight w:val="500"/>
        </w:trPr>
        <w:tc>
          <w:tcPr>
            <w:tcW w:w="5780" w:type="dxa"/>
          </w:tcPr>
          <w:p w:rsidR="00416A43" w:rsidRDefault="00416A43" w:rsidP="00AA32EC">
            <w:pPr>
              <w:pStyle w:val="TableParagraph"/>
              <w:tabs>
                <w:tab w:val="left" w:pos="3269"/>
              </w:tabs>
              <w:spacing w:before="12"/>
              <w:ind w:left="50"/>
              <w:rPr>
                <w:sz w:val="36"/>
              </w:rPr>
            </w:pPr>
            <w:r>
              <w:rPr>
                <w:sz w:val="36"/>
              </w:rPr>
              <w:t>爆炸下限</w:t>
            </w:r>
            <w:r>
              <w:rPr>
                <w:spacing w:val="-60"/>
                <w:sz w:val="36"/>
              </w:rPr>
              <w:t xml:space="preserve"> </w:t>
            </w:r>
            <w:r>
              <w:rPr>
                <w:spacing w:val="20"/>
                <w:sz w:val="36"/>
              </w:rPr>
              <w:t>（</w:t>
            </w:r>
            <w:r>
              <w:rPr>
                <w:rFonts w:ascii="Arial" w:eastAsia="Arial"/>
                <w:spacing w:val="-1"/>
                <w:sz w:val="36"/>
              </w:rPr>
              <w:t>%</w:t>
            </w:r>
            <w:r>
              <w:rPr>
                <w:spacing w:val="-160"/>
                <w:sz w:val="36"/>
              </w:rPr>
              <w:t>）</w:t>
            </w:r>
            <w:r>
              <w:rPr>
                <w:sz w:val="36"/>
              </w:rPr>
              <w:t>：</w:t>
            </w:r>
            <w:r>
              <w:rPr>
                <w:sz w:val="36"/>
              </w:rPr>
              <w:tab/>
              <w:t>无意义</w:t>
            </w:r>
          </w:p>
        </w:tc>
        <w:tc>
          <w:tcPr>
            <w:tcW w:w="4150" w:type="dxa"/>
          </w:tcPr>
          <w:p w:rsidR="00416A43" w:rsidRDefault="00416A43" w:rsidP="00AA32EC">
            <w:pPr>
              <w:pStyle w:val="TableParagraph"/>
              <w:spacing w:before="12"/>
              <w:ind w:left="590"/>
              <w:rPr>
                <w:sz w:val="36"/>
              </w:rPr>
            </w:pPr>
            <w:r>
              <w:rPr>
                <w:sz w:val="36"/>
              </w:rPr>
              <w:t>引燃温度 （℃）：</w:t>
            </w:r>
          </w:p>
        </w:tc>
        <w:tc>
          <w:tcPr>
            <w:tcW w:w="1610" w:type="dxa"/>
          </w:tcPr>
          <w:p w:rsidR="00416A43" w:rsidRDefault="00416A43" w:rsidP="00AA32EC">
            <w:pPr>
              <w:pStyle w:val="TableParagraph"/>
              <w:spacing w:before="12"/>
              <w:ind w:left="480"/>
              <w:rPr>
                <w:sz w:val="36"/>
              </w:rPr>
            </w:pPr>
            <w:r>
              <w:rPr>
                <w:sz w:val="36"/>
              </w:rPr>
              <w:t>无意义</w:t>
            </w:r>
          </w:p>
        </w:tc>
      </w:tr>
      <w:tr w:rsidR="00416A43" w:rsidTr="00AA32EC">
        <w:trPr>
          <w:trHeight w:val="490"/>
        </w:trPr>
        <w:tc>
          <w:tcPr>
            <w:tcW w:w="5780" w:type="dxa"/>
          </w:tcPr>
          <w:p w:rsidR="00416A43" w:rsidRDefault="00416A43" w:rsidP="00AA32EC">
            <w:pPr>
              <w:pStyle w:val="TableParagraph"/>
              <w:tabs>
                <w:tab w:val="left" w:pos="3269"/>
              </w:tabs>
              <w:spacing w:line="454" w:lineRule="exact"/>
              <w:ind w:left="50"/>
              <w:rPr>
                <w:sz w:val="36"/>
              </w:rPr>
            </w:pPr>
            <w:r>
              <w:rPr>
                <w:sz w:val="36"/>
              </w:rPr>
              <w:t>爆炸下限</w:t>
            </w:r>
            <w:r>
              <w:rPr>
                <w:spacing w:val="-60"/>
                <w:sz w:val="36"/>
              </w:rPr>
              <w:t xml:space="preserve"> </w:t>
            </w:r>
            <w:r>
              <w:rPr>
                <w:spacing w:val="20"/>
                <w:sz w:val="36"/>
              </w:rPr>
              <w:t>（</w:t>
            </w:r>
            <w:r>
              <w:rPr>
                <w:rFonts w:ascii="Arial" w:eastAsia="Arial"/>
                <w:spacing w:val="-1"/>
                <w:sz w:val="36"/>
              </w:rPr>
              <w:t>%</w:t>
            </w:r>
            <w:r>
              <w:rPr>
                <w:spacing w:val="-160"/>
                <w:sz w:val="36"/>
              </w:rPr>
              <w:t>）</w:t>
            </w:r>
            <w:r>
              <w:rPr>
                <w:sz w:val="36"/>
              </w:rPr>
              <w:t>：</w:t>
            </w:r>
            <w:r>
              <w:rPr>
                <w:sz w:val="36"/>
              </w:rPr>
              <w:tab/>
              <w:t>无意义</w:t>
            </w:r>
          </w:p>
        </w:tc>
        <w:tc>
          <w:tcPr>
            <w:tcW w:w="4150" w:type="dxa"/>
          </w:tcPr>
          <w:p w:rsidR="00416A43" w:rsidRDefault="00416A43" w:rsidP="00AA32EC">
            <w:pPr>
              <w:pStyle w:val="TableParagraph"/>
              <w:spacing w:line="454" w:lineRule="exact"/>
              <w:ind w:left="590"/>
              <w:rPr>
                <w:sz w:val="36"/>
              </w:rPr>
            </w:pPr>
            <w:r>
              <w:rPr>
                <w:spacing w:val="-10"/>
                <w:sz w:val="36"/>
              </w:rPr>
              <w:t xml:space="preserve">最小点火能 </w:t>
            </w:r>
            <w:r>
              <w:rPr>
                <w:rFonts w:ascii="Arial" w:eastAsia="Arial"/>
                <w:sz w:val="36"/>
              </w:rPr>
              <w:t>(mJ)</w:t>
            </w:r>
            <w:r>
              <w:rPr>
                <w:rFonts w:ascii="Arial" w:eastAsia="Arial"/>
                <w:spacing w:val="80"/>
                <w:sz w:val="36"/>
              </w:rPr>
              <w:t xml:space="preserve"> </w:t>
            </w:r>
            <w:r>
              <w:rPr>
                <w:sz w:val="36"/>
              </w:rPr>
              <w:t>：</w:t>
            </w:r>
          </w:p>
        </w:tc>
        <w:tc>
          <w:tcPr>
            <w:tcW w:w="1610" w:type="dxa"/>
          </w:tcPr>
          <w:p w:rsidR="00416A43" w:rsidRDefault="00416A43" w:rsidP="00AA32EC">
            <w:pPr>
              <w:pStyle w:val="TableParagraph"/>
              <w:spacing w:line="454" w:lineRule="exact"/>
              <w:ind w:left="420"/>
              <w:rPr>
                <w:sz w:val="36"/>
              </w:rPr>
            </w:pPr>
            <w:r>
              <w:rPr>
                <w:sz w:val="36"/>
              </w:rPr>
              <w:t>无意义</w:t>
            </w:r>
          </w:p>
        </w:tc>
      </w:tr>
      <w:tr w:rsidR="00416A43" w:rsidTr="00AA32EC">
        <w:trPr>
          <w:trHeight w:val="463"/>
        </w:trPr>
        <w:tc>
          <w:tcPr>
            <w:tcW w:w="5780" w:type="dxa"/>
          </w:tcPr>
          <w:p w:rsidR="00416A43" w:rsidRDefault="00416A43" w:rsidP="00AA32EC">
            <w:pPr>
              <w:pStyle w:val="TableParagraph"/>
              <w:tabs>
                <w:tab w:val="left" w:pos="4109"/>
              </w:tabs>
              <w:spacing w:before="2" w:line="441" w:lineRule="exact"/>
              <w:ind w:left="50"/>
              <w:rPr>
                <w:sz w:val="36"/>
              </w:rPr>
            </w:pPr>
            <w:r>
              <w:rPr>
                <w:sz w:val="36"/>
              </w:rPr>
              <w:t>最大爆炸压力</w:t>
            </w:r>
            <w:r>
              <w:rPr>
                <w:spacing w:val="-20"/>
                <w:sz w:val="36"/>
              </w:rPr>
              <w:t xml:space="preserve"> </w:t>
            </w:r>
            <w:r>
              <w:rPr>
                <w:rFonts w:ascii="Arial" w:eastAsia="Arial"/>
                <w:spacing w:val="3"/>
                <w:sz w:val="36"/>
              </w:rPr>
              <w:t>(Mpa)</w:t>
            </w:r>
            <w:r>
              <w:rPr>
                <w:spacing w:val="3"/>
                <w:sz w:val="36"/>
              </w:rPr>
              <w:t>：</w:t>
            </w:r>
            <w:r>
              <w:rPr>
                <w:spacing w:val="3"/>
                <w:sz w:val="36"/>
              </w:rPr>
              <w:tab/>
            </w:r>
            <w:r>
              <w:rPr>
                <w:sz w:val="36"/>
              </w:rPr>
              <w:t>无意义</w:t>
            </w:r>
          </w:p>
        </w:tc>
        <w:tc>
          <w:tcPr>
            <w:tcW w:w="415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61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416A43" w:rsidRDefault="00416A43" w:rsidP="00416A43">
      <w:pPr>
        <w:spacing w:before="58" w:line="249" w:lineRule="auto"/>
        <w:ind w:left="160" w:right="1029"/>
        <w:rPr>
          <w:sz w:val="36"/>
        </w:rPr>
      </w:pPr>
      <w:r>
        <w:rPr>
          <w:sz w:val="36"/>
        </w:rPr>
        <w:t>危险特性 ： 遇金属反应放出氢气，能与空气形成爆炸性混合物。受热分解产生剧毒的氧化鳞烟气。具有强腐蚀性。</w:t>
      </w:r>
    </w:p>
    <w:p w:rsidR="00416A43" w:rsidRDefault="00416A43" w:rsidP="00416A43">
      <w:pPr>
        <w:tabs>
          <w:tab w:val="left" w:pos="2479"/>
        </w:tabs>
        <w:spacing w:before="41"/>
        <w:ind w:left="160"/>
        <w:rPr>
          <w:sz w:val="36"/>
        </w:rPr>
      </w:pPr>
      <w:r>
        <w:rPr>
          <w:sz w:val="36"/>
        </w:rPr>
        <w:t>灭火方法：</w:t>
      </w:r>
      <w:r>
        <w:rPr>
          <w:sz w:val="36"/>
        </w:rPr>
        <w:tab/>
        <w:t>用雾状水保持火种中容器冷却。用大量水灭火。</w:t>
      </w:r>
    </w:p>
    <w:p w:rsidR="00416A43" w:rsidRDefault="00416A43" w:rsidP="00416A43">
      <w:pPr>
        <w:tabs>
          <w:tab w:val="left" w:pos="3059"/>
        </w:tabs>
        <w:spacing w:before="179"/>
        <w:ind w:left="160"/>
        <w:rPr>
          <w:sz w:val="54"/>
        </w:rPr>
      </w:pPr>
      <w:r>
        <w:rPr>
          <w:sz w:val="54"/>
        </w:rPr>
        <w:t>第六部分</w:t>
      </w:r>
      <w:r>
        <w:rPr>
          <w:sz w:val="54"/>
        </w:rPr>
        <w:tab/>
        <w:t>泄漏应急处理</w:t>
      </w:r>
    </w:p>
    <w:p w:rsidR="00416A43" w:rsidRDefault="00416A43" w:rsidP="00416A43">
      <w:pPr>
        <w:rPr>
          <w:sz w:val="54"/>
        </w:rPr>
        <w:sectPr w:rsidR="00416A43">
          <w:footerReference w:type="default" r:id="rId4"/>
          <w:pgSz w:w="19120" w:h="27060"/>
          <w:pgMar w:top="2580" w:right="2580" w:bottom="1820" w:left="2720" w:header="0" w:footer="1623" w:gutter="0"/>
          <w:cols w:space="720"/>
        </w:sectPr>
      </w:pPr>
    </w:p>
    <w:p w:rsidR="00416A43" w:rsidRDefault="00416A43" w:rsidP="00416A43">
      <w:pPr>
        <w:spacing w:before="20" w:line="259" w:lineRule="auto"/>
        <w:ind w:left="160" w:right="1059" w:firstLine="700"/>
        <w:jc w:val="both"/>
        <w:rPr>
          <w:sz w:val="36"/>
        </w:rPr>
      </w:pPr>
      <w:r>
        <w:rPr>
          <w:sz w:val="36"/>
        </w:rPr>
        <w:lastRenderedPageBreak/>
        <w:t>隔离泄漏污染区，限制出入。建议应急处理人员戴自给式呼吸器，穿防酸碱工作服。不要直接接触泄漏物。小量泄漏：用洁净的铲子收集于干燥、洁净、有盖的容器中。大量泄漏：收集回收或运至废物处理场所处置。</w:t>
      </w:r>
    </w:p>
    <w:p w:rsidR="00416A43" w:rsidRDefault="00416A43" w:rsidP="00416A43">
      <w:pPr>
        <w:tabs>
          <w:tab w:val="left" w:pos="3059"/>
        </w:tabs>
        <w:spacing w:before="145"/>
        <w:ind w:left="160"/>
        <w:rPr>
          <w:sz w:val="54"/>
        </w:rPr>
      </w:pPr>
      <w:r>
        <w:rPr>
          <w:sz w:val="54"/>
        </w:rPr>
        <w:t>第七部分</w:t>
      </w:r>
      <w:r>
        <w:rPr>
          <w:sz w:val="54"/>
        </w:rPr>
        <w:tab/>
        <w:t>储运注意事项</w:t>
      </w:r>
    </w:p>
    <w:p w:rsidR="00416A43" w:rsidRDefault="00416A43" w:rsidP="00416A43">
      <w:pPr>
        <w:spacing w:before="168" w:line="259" w:lineRule="auto"/>
        <w:ind w:left="160" w:right="479" w:firstLine="780"/>
        <w:rPr>
          <w:sz w:val="36"/>
        </w:rPr>
      </w:pPr>
      <w:r w:rsidRPr="00F176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5pt;margin-top:96.2pt;width:663.7pt;height:112.3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840"/>
                    <w:gridCol w:w="5140"/>
                    <w:gridCol w:w="5293"/>
                  </w:tblGrid>
                  <w:tr w:rsidR="00416A43">
                    <w:trPr>
                      <w:trHeight w:val="651"/>
                    </w:trPr>
                    <w:tc>
                      <w:tcPr>
                        <w:tcW w:w="2840" w:type="dxa"/>
                      </w:tcPr>
                      <w:p w:rsidR="00416A43" w:rsidRDefault="00416A43">
                        <w:pPr>
                          <w:pStyle w:val="TableParagraph"/>
                          <w:spacing w:line="616" w:lineRule="exact"/>
                          <w:ind w:left="50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>第八部分</w:t>
                        </w:r>
                      </w:p>
                    </w:tc>
                    <w:tc>
                      <w:tcPr>
                        <w:tcW w:w="5140" w:type="dxa"/>
                      </w:tcPr>
                      <w:p w:rsidR="00416A43" w:rsidRDefault="00416A43">
                        <w:pPr>
                          <w:pStyle w:val="TableParagraph"/>
                          <w:spacing w:line="616" w:lineRule="exact"/>
                          <w:ind w:left="110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>防护措施</w:t>
                        </w:r>
                      </w:p>
                    </w:tc>
                    <w:tc>
                      <w:tcPr>
                        <w:tcW w:w="5293" w:type="dxa"/>
                      </w:tcPr>
                      <w:p w:rsidR="00416A43" w:rsidRDefault="00416A43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 w:rsidR="00416A43">
                    <w:trPr>
                      <w:trHeight w:val="1593"/>
                    </w:trPr>
                    <w:tc>
                      <w:tcPr>
                        <w:tcW w:w="2840" w:type="dxa"/>
                      </w:tcPr>
                      <w:p w:rsidR="00416A43" w:rsidRDefault="00416A43">
                        <w:pPr>
                          <w:pStyle w:val="TableParagraph"/>
                          <w:spacing w:before="112"/>
                          <w:ind w:left="5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车间卫生标准 ：</w:t>
                        </w:r>
                      </w:p>
                    </w:tc>
                    <w:tc>
                      <w:tcPr>
                        <w:tcW w:w="5140" w:type="dxa"/>
                      </w:tcPr>
                      <w:p w:rsidR="00416A43" w:rsidRDefault="00416A43">
                        <w:pPr>
                          <w:pStyle w:val="TableParagraph"/>
                          <w:tabs>
                            <w:tab w:val="left" w:pos="2229"/>
                          </w:tabs>
                          <w:spacing w:before="112" w:line="249" w:lineRule="auto"/>
                          <w:ind w:left="310" w:right="249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中国</w:t>
                        </w:r>
                        <w:r>
                          <w:rPr>
                            <w:sz w:val="36"/>
                          </w:rPr>
                          <w:tab/>
                        </w:r>
                        <w:r>
                          <w:rPr>
                            <w:rFonts w:ascii="Arial" w:eastAsia="Arial"/>
                            <w:sz w:val="36"/>
                          </w:rPr>
                          <w:t xml:space="preserve">MAC </w:t>
                        </w:r>
                        <w:r>
                          <w:rPr>
                            <w:sz w:val="36"/>
                          </w:rPr>
                          <w:t>（</w:t>
                        </w:r>
                        <w:r>
                          <w:rPr>
                            <w:spacing w:val="-15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5"/>
                            <w:sz w:val="36"/>
                          </w:rPr>
                          <w:t>mg/m</w:t>
                        </w:r>
                        <w:r>
                          <w:rPr>
                            <w:rFonts w:ascii="Arial" w:eastAsia="Arial"/>
                            <w:spacing w:val="-5"/>
                            <w:sz w:val="36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5"/>
                            <w:sz w:val="36"/>
                          </w:rPr>
                          <w:t xml:space="preserve">） </w:t>
                        </w:r>
                        <w:r>
                          <w:rPr>
                            <w:sz w:val="36"/>
                          </w:rPr>
                          <w:t>前苏联</w:t>
                        </w:r>
                        <w:r>
                          <w:rPr>
                            <w:sz w:val="36"/>
                          </w:rPr>
                          <w:tab/>
                        </w:r>
                        <w:r>
                          <w:rPr>
                            <w:rFonts w:ascii="Arial" w:eastAsia="Arial"/>
                            <w:sz w:val="36"/>
                          </w:rPr>
                          <w:t xml:space="preserve">MAC </w:t>
                        </w:r>
                        <w:r>
                          <w:rPr>
                            <w:sz w:val="36"/>
                          </w:rPr>
                          <w:t>（</w:t>
                        </w:r>
                        <w:r>
                          <w:rPr>
                            <w:spacing w:val="-15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5"/>
                            <w:sz w:val="36"/>
                          </w:rPr>
                          <w:t>mg/m</w:t>
                        </w:r>
                        <w:r>
                          <w:rPr>
                            <w:rFonts w:ascii="Arial" w:eastAsia="Arial"/>
                            <w:spacing w:val="-5"/>
                            <w:sz w:val="36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5"/>
                            <w:position w:val="2"/>
                            <w:sz w:val="36"/>
                          </w:rPr>
                          <w:t>）</w:t>
                        </w:r>
                      </w:p>
                      <w:p w:rsidR="00416A43" w:rsidRDefault="00416A43">
                        <w:pPr>
                          <w:pStyle w:val="TableParagraph"/>
                          <w:tabs>
                            <w:tab w:val="left" w:pos="1649"/>
                            <w:tab w:val="left" w:pos="3909"/>
                          </w:tabs>
                          <w:spacing w:before="41" w:line="441" w:lineRule="exact"/>
                          <w:ind w:left="310"/>
                          <w:rPr>
                            <w:rFonts w:ascii="Arial" w:eastAsia="Arial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美国</w:t>
                        </w:r>
                        <w:r>
                          <w:rPr>
                            <w:sz w:val="36"/>
                          </w:rPr>
                          <w:tab/>
                        </w:r>
                        <w:r>
                          <w:rPr>
                            <w:rFonts w:ascii="Arial" w:eastAsia="Arial"/>
                            <w:sz w:val="36"/>
                          </w:rPr>
                          <w:t>TVL-TWA</w:t>
                        </w:r>
                        <w:r>
                          <w:rPr>
                            <w:rFonts w:ascii="Arial" w:eastAsia="Arial"/>
                            <w:sz w:val="36"/>
                          </w:rPr>
                          <w:tab/>
                          <w:t>OSHA</w:t>
                        </w:r>
                      </w:p>
                    </w:tc>
                    <w:tc>
                      <w:tcPr>
                        <w:tcW w:w="5293" w:type="dxa"/>
                      </w:tcPr>
                      <w:p w:rsidR="00416A43" w:rsidRDefault="00416A43">
                        <w:pPr>
                          <w:pStyle w:val="TableParagraph"/>
                          <w:spacing w:before="112" w:line="249" w:lineRule="auto"/>
                          <w:ind w:left="550" w:right="294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未制定标准未制定标准</w:t>
                        </w:r>
                      </w:p>
                      <w:p w:rsidR="00416A43" w:rsidRDefault="00416A43">
                        <w:pPr>
                          <w:pStyle w:val="TableParagraph"/>
                          <w:tabs>
                            <w:tab w:val="left" w:pos="1809"/>
                            <w:tab w:val="left" w:pos="4009"/>
                          </w:tabs>
                          <w:spacing w:before="61" w:line="441" w:lineRule="exact"/>
                          <w:ind w:left="210"/>
                          <w:rPr>
                            <w:rFonts w:ascii="Arial" w:eastAsia="Arial"/>
                            <w:sz w:val="36"/>
                          </w:rPr>
                        </w:pPr>
                        <w:r>
                          <w:rPr>
                            <w:rFonts w:ascii="Arial" w:eastAsia="Arial"/>
                            <w:sz w:val="36"/>
                          </w:rPr>
                          <w:t>1mg/m</w:t>
                        </w:r>
                        <w:r>
                          <w:rPr>
                            <w:rFonts w:ascii="Arial" w:eastAsia="Arial"/>
                            <w:sz w:val="36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eastAsia="Arial"/>
                            <w:sz w:val="36"/>
                          </w:rPr>
                          <w:tab/>
                        </w:r>
                        <w:r>
                          <w:rPr>
                            <w:sz w:val="36"/>
                          </w:rPr>
                          <w:t>；</w:t>
                        </w:r>
                        <w:r>
                          <w:rPr>
                            <w:spacing w:val="-14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36"/>
                          </w:rPr>
                          <w:t>ACGIH</w:t>
                        </w:r>
                        <w:r>
                          <w:rPr>
                            <w:rFonts w:ascii="Arial" w:eastAsia="Arial"/>
                            <w:sz w:val="36"/>
                          </w:rPr>
                          <w:tab/>
                          <w:t>1mg/m</w:t>
                        </w:r>
                        <w:r>
                          <w:rPr>
                            <w:rFonts w:ascii="Arial" w:eastAsia="Arial"/>
                            <w:sz w:val="36"/>
                            <w:vertAlign w:val="superscript"/>
                          </w:rPr>
                          <w:t>3</w:t>
                        </w:r>
                      </w:p>
                    </w:tc>
                  </w:tr>
                </w:tbl>
                <w:p w:rsidR="00416A43" w:rsidRDefault="00416A43" w:rsidP="00416A43">
                  <w:pPr>
                    <w:pStyle w:val="a5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36"/>
        </w:rPr>
        <w:t xml:space="preserve">储存于阴凉、干燥、通风良好仓间内。远离火种、热源，防止阳光直射。保 </w:t>
      </w:r>
      <w:r>
        <w:rPr>
          <w:spacing w:val="-7"/>
          <w:sz w:val="36"/>
        </w:rPr>
        <w:t>持容器密封。 应与碱类、</w:t>
      </w:r>
      <w:r>
        <w:rPr>
          <w:rFonts w:ascii="Arial" w:eastAsia="Arial"/>
          <w:spacing w:val="40"/>
          <w:sz w:val="36"/>
        </w:rPr>
        <w:t>H</w:t>
      </w:r>
      <w:r>
        <w:rPr>
          <w:spacing w:val="-3"/>
          <w:sz w:val="36"/>
        </w:rPr>
        <w:t>发泡剂等分开存放。 分装和搬运作业要注意个人防护。</w:t>
      </w:r>
      <w:r>
        <w:rPr>
          <w:sz w:val="36"/>
        </w:rPr>
        <w:t>搬运时要轻装轻卸，防止包装及容器损坏。</w:t>
      </w: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0"/>
        <w:ind w:left="0"/>
        <w:rPr>
          <w:sz w:val="20"/>
        </w:rPr>
      </w:pPr>
    </w:p>
    <w:p w:rsidR="00416A43" w:rsidRDefault="00416A43" w:rsidP="00416A43">
      <w:pPr>
        <w:pStyle w:val="a5"/>
        <w:spacing w:before="4"/>
        <w:ind w:left="0"/>
        <w:rPr>
          <w:sz w:val="23"/>
        </w:rPr>
      </w:pPr>
    </w:p>
    <w:p w:rsidR="00416A43" w:rsidRDefault="00416A43" w:rsidP="00416A43">
      <w:pPr>
        <w:rPr>
          <w:sz w:val="23"/>
        </w:rPr>
        <w:sectPr w:rsidR="00416A43">
          <w:footerReference w:type="default" r:id="rId5"/>
          <w:pgSz w:w="19120" w:h="27060"/>
          <w:pgMar w:top="2360" w:right="2580" w:bottom="1820" w:left="2720" w:header="0" w:footer="1623" w:gutter="0"/>
          <w:cols w:space="720"/>
        </w:sectPr>
      </w:pPr>
    </w:p>
    <w:p w:rsidR="00416A43" w:rsidRDefault="00416A43" w:rsidP="00416A43">
      <w:pPr>
        <w:pStyle w:val="a5"/>
        <w:spacing w:before="11"/>
        <w:ind w:left="0"/>
        <w:rPr>
          <w:sz w:val="52"/>
        </w:rPr>
      </w:pPr>
    </w:p>
    <w:p w:rsidR="00416A43" w:rsidRDefault="00416A43" w:rsidP="00416A43">
      <w:pPr>
        <w:ind w:left="160"/>
        <w:rPr>
          <w:sz w:val="36"/>
        </w:rPr>
      </w:pPr>
      <w:r>
        <w:rPr>
          <w:spacing w:val="-10"/>
          <w:sz w:val="36"/>
        </w:rPr>
        <w:t>检测方法 ：</w:t>
      </w:r>
    </w:p>
    <w:p w:rsidR="00416A43" w:rsidRDefault="00416A43" w:rsidP="00416A43">
      <w:pPr>
        <w:tabs>
          <w:tab w:val="left" w:pos="2079"/>
          <w:tab w:val="left" w:pos="4759"/>
          <w:tab w:val="left" w:pos="6559"/>
        </w:tabs>
        <w:spacing w:before="92"/>
        <w:ind w:left="160"/>
        <w:rPr>
          <w:sz w:val="36"/>
        </w:rPr>
      </w:pPr>
      <w:r>
        <w:br w:type="column"/>
      </w:r>
      <w:r>
        <w:rPr>
          <w:sz w:val="36"/>
        </w:rPr>
        <w:lastRenderedPageBreak/>
        <w:t>美国</w:t>
      </w:r>
      <w:r>
        <w:rPr>
          <w:sz w:val="36"/>
        </w:rPr>
        <w:tab/>
      </w:r>
      <w:r>
        <w:rPr>
          <w:rFonts w:ascii="Arial" w:eastAsia="Arial"/>
          <w:sz w:val="36"/>
        </w:rPr>
        <w:t>TLV-STEL</w:t>
      </w:r>
      <w:r>
        <w:rPr>
          <w:rFonts w:ascii="Arial" w:eastAsia="Arial"/>
          <w:sz w:val="36"/>
        </w:rPr>
        <w:tab/>
        <w:t>ACGIH</w:t>
      </w:r>
      <w:r>
        <w:rPr>
          <w:rFonts w:ascii="Arial" w:eastAsia="Arial"/>
          <w:sz w:val="36"/>
        </w:rPr>
        <w:tab/>
        <w:t>3mg/m</w:t>
      </w:r>
      <w:r>
        <w:rPr>
          <w:rFonts w:ascii="Arial" w:eastAsia="Arial"/>
          <w:position w:val="24"/>
          <w:sz w:val="24"/>
        </w:rPr>
        <w:t>3</w:t>
      </w:r>
      <w:r>
        <w:rPr>
          <w:position w:val="2"/>
          <w:sz w:val="36"/>
        </w:rPr>
        <w:t>；</w:t>
      </w:r>
    </w:p>
    <w:p w:rsidR="00416A43" w:rsidRDefault="00416A43" w:rsidP="00416A43">
      <w:pPr>
        <w:rPr>
          <w:sz w:val="36"/>
        </w:rPr>
        <w:sectPr w:rsidR="00416A43">
          <w:type w:val="continuous"/>
          <w:pgSz w:w="19120" w:h="27060"/>
          <w:pgMar w:top="1580" w:right="2580" w:bottom="1180" w:left="2720" w:header="720" w:footer="720" w:gutter="0"/>
          <w:cols w:num="2" w:space="720" w:equalWidth="0">
            <w:col w:w="2121" w:space="979"/>
            <w:col w:w="10720"/>
          </w:cols>
        </w:sectPr>
      </w:pPr>
    </w:p>
    <w:p w:rsidR="00416A43" w:rsidRDefault="00416A43" w:rsidP="00416A43">
      <w:pPr>
        <w:tabs>
          <w:tab w:val="left" w:pos="2299"/>
        </w:tabs>
        <w:spacing w:before="39" w:line="271" w:lineRule="auto"/>
        <w:ind w:left="160" w:right="1079"/>
        <w:rPr>
          <w:sz w:val="36"/>
        </w:rPr>
      </w:pPr>
      <w:r>
        <w:rPr>
          <w:sz w:val="36"/>
        </w:rPr>
        <w:lastRenderedPageBreak/>
        <w:t>工程控制：</w:t>
      </w:r>
      <w:r>
        <w:rPr>
          <w:sz w:val="36"/>
        </w:rPr>
        <w:tab/>
        <w:t>密闭操作，注意通风。尽可能机械化、自动化。提供安全淋浴和</w:t>
      </w:r>
      <w:r>
        <w:rPr>
          <w:spacing w:val="-18"/>
          <w:sz w:val="36"/>
        </w:rPr>
        <w:t>洗</w:t>
      </w:r>
      <w:r>
        <w:rPr>
          <w:sz w:val="36"/>
        </w:rPr>
        <w:t>眼设备。</w:t>
      </w:r>
    </w:p>
    <w:p w:rsidR="00416A43" w:rsidRDefault="00416A43" w:rsidP="00416A43">
      <w:pPr>
        <w:tabs>
          <w:tab w:val="left" w:pos="13119"/>
        </w:tabs>
        <w:spacing w:line="419" w:lineRule="exact"/>
        <w:ind w:left="160"/>
        <w:rPr>
          <w:sz w:val="36"/>
        </w:rPr>
      </w:pPr>
      <w:r>
        <w:rPr>
          <w:sz w:val="36"/>
        </w:rPr>
        <w:t>呼吸系统防护：</w:t>
      </w:r>
      <w:r>
        <w:rPr>
          <w:spacing w:val="20"/>
          <w:sz w:val="36"/>
        </w:rPr>
        <w:t xml:space="preserve"> </w:t>
      </w:r>
      <w:r>
        <w:rPr>
          <w:sz w:val="36"/>
        </w:rPr>
        <w:t>可能接触其蒸气时，必须佩戴自吸过滤式防毒面具（半面罩）</w:t>
      </w:r>
      <w:r>
        <w:rPr>
          <w:sz w:val="36"/>
        </w:rPr>
        <w:tab/>
        <w:t>；</w:t>
      </w:r>
    </w:p>
    <w:p w:rsidR="00416A43" w:rsidRDefault="00416A43" w:rsidP="00416A43">
      <w:pPr>
        <w:spacing w:before="38" w:line="271" w:lineRule="auto"/>
        <w:ind w:left="160" w:right="5379"/>
        <w:rPr>
          <w:sz w:val="36"/>
        </w:rPr>
      </w:pPr>
      <w:r>
        <w:rPr>
          <w:sz w:val="36"/>
        </w:rPr>
        <w:t>可能接触其粉尘时，建议佩戴自吸过滤式防尘口罩。眼睛防护： 戴化学安全防护眼镜。</w:t>
      </w:r>
    </w:p>
    <w:p w:rsidR="00416A43" w:rsidRDefault="00416A43" w:rsidP="00416A43">
      <w:pPr>
        <w:spacing w:line="439" w:lineRule="exact"/>
        <w:ind w:left="160"/>
        <w:rPr>
          <w:sz w:val="36"/>
        </w:rPr>
      </w:pPr>
      <w:r>
        <w:rPr>
          <w:spacing w:val="-6"/>
          <w:sz w:val="36"/>
        </w:rPr>
        <w:t>身体防护： 穿橡胶耐酸碱服。</w:t>
      </w:r>
    </w:p>
    <w:p w:rsidR="00416A43" w:rsidRDefault="00416A43" w:rsidP="00416A43">
      <w:pPr>
        <w:spacing w:before="39"/>
        <w:ind w:left="160"/>
        <w:rPr>
          <w:sz w:val="36"/>
        </w:rPr>
      </w:pPr>
      <w:r>
        <w:rPr>
          <w:spacing w:val="-8"/>
          <w:sz w:val="36"/>
        </w:rPr>
        <w:t>手防护： 戴橡胶耐酸碱手套。</w:t>
      </w:r>
    </w:p>
    <w:p w:rsidR="00416A43" w:rsidRDefault="00416A43" w:rsidP="00416A43">
      <w:pPr>
        <w:spacing w:before="39" w:line="259" w:lineRule="auto"/>
        <w:ind w:left="160" w:right="1019"/>
        <w:rPr>
          <w:sz w:val="36"/>
        </w:rPr>
      </w:pPr>
      <w:r>
        <w:rPr>
          <w:spacing w:val="-14"/>
          <w:sz w:val="36"/>
        </w:rPr>
        <w:t>其它： 工作现场严禁吸烟、进食和饮水。工作毕，淋浴更衣。单独存放被毒物污</w:t>
      </w:r>
      <w:r>
        <w:rPr>
          <w:sz w:val="36"/>
        </w:rPr>
        <w:t>染的衣服，洗后备用。保持良好的卫生习惯。</w:t>
      </w:r>
    </w:p>
    <w:p w:rsidR="00416A43" w:rsidRDefault="00416A43" w:rsidP="00416A43">
      <w:pPr>
        <w:tabs>
          <w:tab w:val="left" w:pos="3059"/>
        </w:tabs>
        <w:spacing w:before="164"/>
        <w:ind w:left="160"/>
        <w:rPr>
          <w:sz w:val="54"/>
        </w:rPr>
      </w:pPr>
      <w:r>
        <w:rPr>
          <w:sz w:val="54"/>
        </w:rPr>
        <w:t>第九部分</w:t>
      </w:r>
      <w:r>
        <w:rPr>
          <w:sz w:val="54"/>
        </w:rPr>
        <w:tab/>
        <w:t>理化性质</w:t>
      </w:r>
    </w:p>
    <w:p w:rsidR="00416A43" w:rsidRDefault="00416A43" w:rsidP="00416A43">
      <w:pPr>
        <w:pStyle w:val="a5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390"/>
        <w:gridCol w:w="6240"/>
        <w:gridCol w:w="2810"/>
        <w:gridCol w:w="1130"/>
        <w:gridCol w:w="910"/>
      </w:tblGrid>
      <w:tr w:rsidR="00416A43" w:rsidTr="00AA32EC">
        <w:trPr>
          <w:trHeight w:val="463"/>
        </w:trPr>
        <w:tc>
          <w:tcPr>
            <w:tcW w:w="8630" w:type="dxa"/>
            <w:gridSpan w:val="2"/>
          </w:tcPr>
          <w:p w:rsidR="00416A43" w:rsidRDefault="00416A43" w:rsidP="00AA32EC">
            <w:pPr>
              <w:pStyle w:val="TableParagraph"/>
              <w:tabs>
                <w:tab w:val="left" w:pos="2769"/>
              </w:tabs>
              <w:spacing w:line="427" w:lineRule="exact"/>
              <w:ind w:left="50"/>
              <w:rPr>
                <w:sz w:val="36"/>
              </w:rPr>
            </w:pPr>
            <w:r>
              <w:rPr>
                <w:sz w:val="36"/>
              </w:rPr>
              <w:t>熔</w:t>
            </w:r>
            <w:r>
              <w:rPr>
                <w:spacing w:val="60"/>
                <w:sz w:val="36"/>
              </w:rPr>
              <w:t>点</w:t>
            </w:r>
            <w:r>
              <w:rPr>
                <w:spacing w:val="-30"/>
                <w:sz w:val="36"/>
              </w:rPr>
              <w:t>（℃）：</w:t>
            </w:r>
            <w:r>
              <w:rPr>
                <w:spacing w:val="-30"/>
                <w:sz w:val="36"/>
              </w:rPr>
              <w:tab/>
            </w:r>
            <w:r>
              <w:rPr>
                <w:rFonts w:ascii="Arial" w:eastAsia="Arial" w:hAnsi="Arial"/>
                <w:spacing w:val="-9"/>
                <w:sz w:val="36"/>
              </w:rPr>
              <w:t>42.4</w:t>
            </w:r>
            <w:r>
              <w:rPr>
                <w:spacing w:val="-9"/>
                <w:sz w:val="36"/>
              </w:rPr>
              <w:t>（</w:t>
            </w:r>
            <w:r>
              <w:rPr>
                <w:sz w:val="36"/>
              </w:rPr>
              <w:t>纯品）</w:t>
            </w:r>
          </w:p>
        </w:tc>
        <w:tc>
          <w:tcPr>
            <w:tcW w:w="2810" w:type="dxa"/>
          </w:tcPr>
          <w:p w:rsidR="00416A43" w:rsidRDefault="00416A43" w:rsidP="00AA32EC">
            <w:pPr>
              <w:pStyle w:val="TableParagraph"/>
              <w:spacing w:line="427" w:lineRule="exact"/>
              <w:ind w:left="400"/>
              <w:rPr>
                <w:sz w:val="36"/>
              </w:rPr>
            </w:pPr>
            <w:r>
              <w:rPr>
                <w:spacing w:val="30"/>
                <w:sz w:val="36"/>
              </w:rPr>
              <w:t>沸点</w:t>
            </w:r>
            <w:r>
              <w:rPr>
                <w:spacing w:val="-25"/>
                <w:sz w:val="36"/>
              </w:rPr>
              <w:t>（℃）：</w:t>
            </w:r>
          </w:p>
        </w:tc>
        <w:tc>
          <w:tcPr>
            <w:tcW w:w="1130" w:type="dxa"/>
          </w:tcPr>
          <w:p w:rsidR="00416A43" w:rsidRDefault="00416A43" w:rsidP="00AA32EC">
            <w:pPr>
              <w:pStyle w:val="TableParagraph"/>
              <w:spacing w:line="402" w:lineRule="exact"/>
              <w:ind w:right="217"/>
              <w:jc w:val="right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260</w:t>
            </w:r>
          </w:p>
        </w:tc>
        <w:tc>
          <w:tcPr>
            <w:tcW w:w="91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416A43" w:rsidTr="00AA32EC">
        <w:trPr>
          <w:trHeight w:val="490"/>
        </w:trPr>
        <w:tc>
          <w:tcPr>
            <w:tcW w:w="8630" w:type="dxa"/>
            <w:gridSpan w:val="2"/>
          </w:tcPr>
          <w:p w:rsidR="00416A43" w:rsidRDefault="00416A43" w:rsidP="00AA32EC">
            <w:pPr>
              <w:pStyle w:val="TableParagraph"/>
              <w:tabs>
                <w:tab w:val="left" w:pos="3569"/>
              </w:tabs>
              <w:spacing w:before="2"/>
              <w:ind w:left="50"/>
              <w:rPr>
                <w:sz w:val="36"/>
              </w:rPr>
            </w:pPr>
            <w:r>
              <w:rPr>
                <w:sz w:val="36"/>
              </w:rPr>
              <w:t>相对密度</w:t>
            </w:r>
            <w:r>
              <w:rPr>
                <w:spacing w:val="-60"/>
                <w:sz w:val="36"/>
              </w:rPr>
              <w:t xml:space="preserve"> </w:t>
            </w:r>
            <w:r>
              <w:rPr>
                <w:rFonts w:ascii="Arial" w:eastAsia="Arial"/>
                <w:sz w:val="36"/>
              </w:rPr>
              <w:t>(</w:t>
            </w:r>
            <w:r>
              <w:rPr>
                <w:spacing w:val="20"/>
                <w:sz w:val="36"/>
              </w:rPr>
              <w:t>水</w:t>
            </w:r>
            <w:r>
              <w:rPr>
                <w:rFonts w:ascii="Arial" w:eastAsia="Arial"/>
                <w:spacing w:val="-4"/>
                <w:sz w:val="36"/>
              </w:rPr>
              <w:t>=1)</w:t>
            </w:r>
            <w:r>
              <w:rPr>
                <w:spacing w:val="-4"/>
                <w:sz w:val="36"/>
              </w:rPr>
              <w:t>：</w:t>
            </w:r>
            <w:r>
              <w:rPr>
                <w:spacing w:val="-4"/>
                <w:sz w:val="36"/>
              </w:rPr>
              <w:tab/>
            </w:r>
            <w:r>
              <w:rPr>
                <w:rFonts w:ascii="Arial" w:eastAsia="Arial"/>
                <w:spacing w:val="-13"/>
                <w:sz w:val="36"/>
              </w:rPr>
              <w:t>1.87</w:t>
            </w:r>
            <w:r>
              <w:rPr>
                <w:spacing w:val="-13"/>
                <w:sz w:val="36"/>
              </w:rPr>
              <w:t>（</w:t>
            </w:r>
            <w:r>
              <w:rPr>
                <w:sz w:val="36"/>
              </w:rPr>
              <w:t>纯品）</w:t>
            </w:r>
          </w:p>
        </w:tc>
        <w:tc>
          <w:tcPr>
            <w:tcW w:w="2810" w:type="dxa"/>
          </w:tcPr>
          <w:p w:rsidR="00416A43" w:rsidRDefault="00416A43" w:rsidP="00AA32EC">
            <w:pPr>
              <w:pStyle w:val="TableParagraph"/>
              <w:spacing w:before="2"/>
              <w:ind w:left="400"/>
              <w:rPr>
                <w:sz w:val="36"/>
              </w:rPr>
            </w:pPr>
            <w:r>
              <w:rPr>
                <w:spacing w:val="-12"/>
                <w:sz w:val="36"/>
              </w:rPr>
              <w:t xml:space="preserve">相对密度 </w:t>
            </w:r>
            <w:r>
              <w:rPr>
                <w:rFonts w:ascii="Arial" w:eastAsia="Arial"/>
                <w:spacing w:val="-20"/>
                <w:sz w:val="36"/>
              </w:rPr>
              <w:t>(</w:t>
            </w:r>
            <w:r>
              <w:rPr>
                <w:sz w:val="36"/>
              </w:rPr>
              <w:t>空气</w:t>
            </w:r>
          </w:p>
        </w:tc>
        <w:tc>
          <w:tcPr>
            <w:tcW w:w="1130" w:type="dxa"/>
          </w:tcPr>
          <w:p w:rsidR="00416A43" w:rsidRDefault="00416A43" w:rsidP="00AA32EC">
            <w:pPr>
              <w:pStyle w:val="TableParagraph"/>
              <w:spacing w:before="2"/>
              <w:ind w:right="219"/>
              <w:jc w:val="right"/>
              <w:rPr>
                <w:sz w:val="36"/>
              </w:rPr>
            </w:pPr>
            <w:r>
              <w:rPr>
                <w:rFonts w:ascii="Arial" w:eastAsia="Arial"/>
                <w:sz w:val="36"/>
              </w:rPr>
              <w:t>=1)</w:t>
            </w:r>
            <w:r>
              <w:rPr>
                <w:sz w:val="36"/>
              </w:rPr>
              <w:t>：</w:t>
            </w:r>
          </w:p>
        </w:tc>
        <w:tc>
          <w:tcPr>
            <w:tcW w:w="910" w:type="dxa"/>
          </w:tcPr>
          <w:p w:rsidR="00416A43" w:rsidRDefault="00416A43" w:rsidP="00AA32EC">
            <w:pPr>
              <w:pStyle w:val="TableParagraph"/>
              <w:spacing w:before="24"/>
              <w:ind w:right="47"/>
              <w:jc w:val="right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3.38</w:t>
            </w:r>
          </w:p>
        </w:tc>
      </w:tr>
      <w:tr w:rsidR="00416A43" w:rsidTr="00AA32EC">
        <w:trPr>
          <w:trHeight w:val="453"/>
        </w:trPr>
        <w:tc>
          <w:tcPr>
            <w:tcW w:w="8630" w:type="dxa"/>
            <w:gridSpan w:val="2"/>
          </w:tcPr>
          <w:p w:rsidR="00416A43" w:rsidRDefault="00416A43" w:rsidP="00AA32EC">
            <w:pPr>
              <w:pStyle w:val="TableParagraph"/>
              <w:tabs>
                <w:tab w:val="left" w:pos="3789"/>
              </w:tabs>
              <w:spacing w:line="434" w:lineRule="exact"/>
              <w:ind w:left="50"/>
              <w:rPr>
                <w:rFonts w:ascii="Arial" w:eastAsia="Arial" w:hAnsi="Arial"/>
                <w:sz w:val="36"/>
              </w:rPr>
            </w:pPr>
            <w:r>
              <w:rPr>
                <w:sz w:val="36"/>
              </w:rPr>
              <w:t>饱和蒸气压</w:t>
            </w:r>
            <w:r>
              <w:rPr>
                <w:spacing w:val="-39"/>
                <w:sz w:val="36"/>
              </w:rPr>
              <w:t xml:space="preserve"> </w:t>
            </w:r>
            <w:r>
              <w:rPr>
                <w:rFonts w:ascii="Arial" w:eastAsia="Arial" w:hAnsi="Arial"/>
                <w:spacing w:val="-4"/>
                <w:sz w:val="36"/>
              </w:rPr>
              <w:t>(kPa)</w:t>
            </w:r>
            <w:r>
              <w:rPr>
                <w:spacing w:val="-4"/>
                <w:sz w:val="36"/>
              </w:rPr>
              <w:t>：</w:t>
            </w:r>
            <w:r>
              <w:rPr>
                <w:spacing w:val="-4"/>
                <w:sz w:val="36"/>
              </w:rPr>
              <w:tab/>
            </w:r>
            <w:r>
              <w:rPr>
                <w:rFonts w:ascii="Arial" w:eastAsia="Arial" w:hAnsi="Arial"/>
                <w:spacing w:val="-3"/>
                <w:sz w:val="36"/>
              </w:rPr>
              <w:t>0.67(25</w:t>
            </w:r>
            <w:r>
              <w:rPr>
                <w:spacing w:val="-3"/>
                <w:sz w:val="36"/>
              </w:rPr>
              <w:t>℃</w:t>
            </w:r>
            <w:r>
              <w:rPr>
                <w:rFonts w:ascii="Arial" w:eastAsia="Arial" w:hAnsi="Arial"/>
                <w:spacing w:val="-3"/>
                <w:sz w:val="36"/>
              </w:rPr>
              <w:t>,</w:t>
            </w:r>
            <w:r>
              <w:rPr>
                <w:rFonts w:ascii="Arial" w:eastAsia="Arial" w:hAnsi="Arial"/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纯</w:t>
            </w:r>
            <w:r>
              <w:rPr>
                <w:spacing w:val="60"/>
                <w:sz w:val="36"/>
              </w:rPr>
              <w:t>品</w:t>
            </w:r>
            <w:r>
              <w:rPr>
                <w:rFonts w:ascii="Arial" w:eastAsia="Arial" w:hAnsi="Arial"/>
                <w:sz w:val="36"/>
              </w:rPr>
              <w:t>)</w:t>
            </w:r>
          </w:p>
        </w:tc>
        <w:tc>
          <w:tcPr>
            <w:tcW w:w="281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13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1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16A43" w:rsidTr="00AA32EC">
        <w:trPr>
          <w:trHeight w:val="564"/>
        </w:trPr>
        <w:tc>
          <w:tcPr>
            <w:tcW w:w="8630" w:type="dxa"/>
            <w:gridSpan w:val="2"/>
          </w:tcPr>
          <w:p w:rsidR="00416A43" w:rsidRDefault="00416A43" w:rsidP="00AA32EC">
            <w:pPr>
              <w:pStyle w:val="TableParagraph"/>
              <w:spacing w:before="58"/>
              <w:ind w:left="50"/>
              <w:rPr>
                <w:sz w:val="36"/>
              </w:rPr>
            </w:pPr>
            <w:r>
              <w:rPr>
                <w:sz w:val="36"/>
              </w:rPr>
              <w:t>辛醇</w:t>
            </w:r>
            <w:r>
              <w:rPr>
                <w:rFonts w:ascii="Arial" w:eastAsia="Arial"/>
                <w:sz w:val="36"/>
              </w:rPr>
              <w:t xml:space="preserve">/ </w:t>
            </w:r>
            <w:r>
              <w:rPr>
                <w:sz w:val="36"/>
              </w:rPr>
              <w:t>水分配系数的对数值：</w:t>
            </w:r>
          </w:p>
        </w:tc>
        <w:tc>
          <w:tcPr>
            <w:tcW w:w="3940" w:type="dxa"/>
            <w:gridSpan w:val="2"/>
          </w:tcPr>
          <w:p w:rsidR="00416A43" w:rsidRDefault="00416A43" w:rsidP="00AA32EC">
            <w:pPr>
              <w:pStyle w:val="TableParagraph"/>
              <w:tabs>
                <w:tab w:val="left" w:pos="3419"/>
              </w:tabs>
              <w:spacing w:before="58"/>
              <w:ind w:left="720"/>
              <w:rPr>
                <w:sz w:val="36"/>
              </w:rPr>
            </w:pPr>
            <w:r>
              <w:rPr>
                <w:sz w:val="36"/>
              </w:rPr>
              <w:t>燃烧热</w:t>
            </w:r>
            <w:r>
              <w:rPr>
                <w:spacing w:val="-80"/>
                <w:sz w:val="36"/>
              </w:rPr>
              <w:t xml:space="preserve"> </w:t>
            </w:r>
            <w:r>
              <w:rPr>
                <w:rFonts w:ascii="Arial" w:eastAsia="Arial"/>
                <w:sz w:val="36"/>
              </w:rPr>
              <w:t>(kJ/mol)</w:t>
            </w:r>
            <w:r>
              <w:rPr>
                <w:rFonts w:ascii="Arial" w:eastAsia="Arial"/>
                <w:sz w:val="36"/>
              </w:rPr>
              <w:tab/>
            </w:r>
            <w:r>
              <w:rPr>
                <w:sz w:val="36"/>
              </w:rPr>
              <w:t>：</w:t>
            </w:r>
          </w:p>
        </w:tc>
        <w:tc>
          <w:tcPr>
            <w:tcW w:w="910" w:type="dxa"/>
          </w:tcPr>
          <w:p w:rsidR="00416A43" w:rsidRDefault="00416A43" w:rsidP="00AA32EC">
            <w:pPr>
              <w:pStyle w:val="TableParagraph"/>
              <w:spacing w:before="58"/>
              <w:ind w:right="109"/>
              <w:jc w:val="right"/>
              <w:rPr>
                <w:sz w:val="36"/>
              </w:rPr>
            </w:pPr>
            <w:r>
              <w:rPr>
                <w:sz w:val="36"/>
              </w:rPr>
              <w:t>无</w:t>
            </w:r>
          </w:p>
        </w:tc>
      </w:tr>
      <w:tr w:rsidR="00416A43" w:rsidTr="00AA32EC">
        <w:trPr>
          <w:trHeight w:val="491"/>
        </w:trPr>
        <w:tc>
          <w:tcPr>
            <w:tcW w:w="8630" w:type="dxa"/>
            <w:gridSpan w:val="2"/>
          </w:tcPr>
          <w:p w:rsidR="00416A43" w:rsidRDefault="00416A43" w:rsidP="00AA32EC">
            <w:pPr>
              <w:pStyle w:val="TableParagraph"/>
              <w:spacing w:line="455" w:lineRule="exact"/>
              <w:ind w:left="50"/>
              <w:rPr>
                <w:sz w:val="36"/>
              </w:rPr>
            </w:pPr>
            <w:r>
              <w:rPr>
                <w:sz w:val="36"/>
              </w:rPr>
              <w:t>意义</w:t>
            </w:r>
          </w:p>
        </w:tc>
        <w:tc>
          <w:tcPr>
            <w:tcW w:w="3940" w:type="dxa"/>
            <w:gridSpan w:val="2"/>
          </w:tcPr>
          <w:p w:rsidR="00416A43" w:rsidRDefault="00416A43" w:rsidP="00AA32EC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91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416A43" w:rsidTr="00AA32EC">
        <w:trPr>
          <w:trHeight w:val="1010"/>
        </w:trPr>
        <w:tc>
          <w:tcPr>
            <w:tcW w:w="8630" w:type="dxa"/>
            <w:gridSpan w:val="2"/>
          </w:tcPr>
          <w:p w:rsidR="00416A43" w:rsidRDefault="00416A43" w:rsidP="00AA32EC">
            <w:pPr>
              <w:pStyle w:val="TableParagraph"/>
              <w:spacing w:before="2"/>
              <w:ind w:left="50"/>
              <w:rPr>
                <w:sz w:val="36"/>
              </w:rPr>
            </w:pPr>
            <w:r>
              <w:rPr>
                <w:sz w:val="36"/>
              </w:rPr>
              <w:t>临界温度 （℃）：</w:t>
            </w:r>
          </w:p>
          <w:p w:rsidR="00416A43" w:rsidRDefault="00416A43" w:rsidP="00AA32EC">
            <w:pPr>
              <w:pStyle w:val="TableParagraph"/>
              <w:tabs>
                <w:tab w:val="left" w:pos="2909"/>
              </w:tabs>
              <w:spacing w:before="39"/>
              <w:ind w:left="50"/>
              <w:rPr>
                <w:rFonts w:ascii="Arial" w:eastAsia="Arial"/>
                <w:sz w:val="36"/>
              </w:rPr>
            </w:pPr>
            <w:r>
              <w:rPr>
                <w:position w:val="2"/>
                <w:sz w:val="36"/>
              </w:rPr>
              <w:t>粘</w:t>
            </w:r>
            <w:r>
              <w:rPr>
                <w:spacing w:val="60"/>
                <w:position w:val="2"/>
                <w:sz w:val="36"/>
              </w:rPr>
              <w:t>度</w:t>
            </w:r>
            <w:r>
              <w:rPr>
                <w:rFonts w:ascii="Arial" w:eastAsia="Arial"/>
                <w:position w:val="2"/>
                <w:sz w:val="36"/>
              </w:rPr>
              <w:t>(mm</w:t>
            </w:r>
            <w:r>
              <w:rPr>
                <w:rFonts w:ascii="Arial" w:eastAsia="Arial"/>
                <w:position w:val="2"/>
                <w:sz w:val="36"/>
                <w:vertAlign w:val="superscript"/>
              </w:rPr>
              <w:t>2</w:t>
            </w:r>
            <w:r>
              <w:rPr>
                <w:rFonts w:ascii="Arial" w:eastAsia="Arial"/>
                <w:sz w:val="36"/>
              </w:rPr>
              <w:t>/S)</w:t>
            </w:r>
            <w:r>
              <w:rPr>
                <w:sz w:val="36"/>
              </w:rPr>
              <w:t>：</w:t>
            </w:r>
            <w:r>
              <w:rPr>
                <w:sz w:val="36"/>
              </w:rPr>
              <w:tab/>
            </w:r>
            <w:r>
              <w:rPr>
                <w:rFonts w:ascii="Arial" w:eastAsia="Arial"/>
                <w:sz w:val="36"/>
              </w:rPr>
              <w:t>47.0c.p.</w:t>
            </w:r>
          </w:p>
        </w:tc>
        <w:tc>
          <w:tcPr>
            <w:tcW w:w="3940" w:type="dxa"/>
            <w:gridSpan w:val="2"/>
          </w:tcPr>
          <w:p w:rsidR="00416A43" w:rsidRDefault="00416A43" w:rsidP="00AA32EC">
            <w:pPr>
              <w:pStyle w:val="TableParagraph"/>
              <w:spacing w:before="2"/>
              <w:ind w:left="500"/>
              <w:rPr>
                <w:sz w:val="36"/>
              </w:rPr>
            </w:pPr>
            <w:r>
              <w:rPr>
                <w:spacing w:val="-12"/>
                <w:sz w:val="36"/>
              </w:rPr>
              <w:t xml:space="preserve">临界压力 </w:t>
            </w:r>
            <w:r>
              <w:rPr>
                <w:rFonts w:ascii="Arial" w:eastAsia="Arial"/>
                <w:sz w:val="36"/>
              </w:rPr>
              <w:t>(MPa)</w:t>
            </w:r>
            <w:r>
              <w:rPr>
                <w:rFonts w:ascii="Arial" w:eastAsia="Arial"/>
                <w:spacing w:val="80"/>
                <w:sz w:val="36"/>
              </w:rPr>
              <w:t xml:space="preserve"> </w:t>
            </w:r>
            <w:r>
              <w:rPr>
                <w:sz w:val="36"/>
              </w:rPr>
              <w:t>：</w:t>
            </w:r>
          </w:p>
        </w:tc>
        <w:tc>
          <w:tcPr>
            <w:tcW w:w="91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416A43" w:rsidTr="00AA32EC">
        <w:trPr>
          <w:trHeight w:val="453"/>
        </w:trPr>
        <w:tc>
          <w:tcPr>
            <w:tcW w:w="8630" w:type="dxa"/>
            <w:gridSpan w:val="2"/>
          </w:tcPr>
          <w:p w:rsidR="00416A43" w:rsidRDefault="00416A43" w:rsidP="00AA32EC">
            <w:pPr>
              <w:pStyle w:val="TableParagraph"/>
              <w:tabs>
                <w:tab w:val="left" w:pos="2189"/>
              </w:tabs>
              <w:spacing w:line="434" w:lineRule="exact"/>
              <w:ind w:left="50"/>
              <w:rPr>
                <w:sz w:val="36"/>
              </w:rPr>
            </w:pPr>
            <w:r>
              <w:rPr>
                <w:sz w:val="36"/>
              </w:rPr>
              <w:t>溶解性：</w:t>
            </w:r>
            <w:r>
              <w:rPr>
                <w:sz w:val="36"/>
              </w:rPr>
              <w:tab/>
              <w:t>与水混溶</w:t>
            </w:r>
            <w:r>
              <w:rPr>
                <w:spacing w:val="-80"/>
                <w:sz w:val="36"/>
              </w:rPr>
              <w:t xml:space="preserve"> </w:t>
            </w:r>
            <w:r>
              <w:rPr>
                <w:rFonts w:ascii="Arial" w:eastAsia="Arial"/>
                <w:spacing w:val="-21"/>
                <w:sz w:val="36"/>
              </w:rPr>
              <w:t>,</w:t>
            </w:r>
            <w:r>
              <w:rPr>
                <w:sz w:val="36"/>
              </w:rPr>
              <w:t>可溶于乙醇。</w:t>
            </w:r>
          </w:p>
        </w:tc>
        <w:tc>
          <w:tcPr>
            <w:tcW w:w="3940" w:type="dxa"/>
            <w:gridSpan w:val="2"/>
          </w:tcPr>
          <w:p w:rsidR="00416A43" w:rsidRDefault="00416A43" w:rsidP="00AA32E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10" w:type="dxa"/>
          </w:tcPr>
          <w:p w:rsidR="00416A43" w:rsidRDefault="00416A43" w:rsidP="00AA32EC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16A43" w:rsidTr="00AA32EC">
        <w:trPr>
          <w:trHeight w:val="1000"/>
        </w:trPr>
        <w:tc>
          <w:tcPr>
            <w:tcW w:w="2390" w:type="dxa"/>
          </w:tcPr>
          <w:p w:rsidR="00416A43" w:rsidRDefault="00416A43" w:rsidP="00AA32EC">
            <w:pPr>
              <w:pStyle w:val="TableParagraph"/>
              <w:spacing w:before="198"/>
              <w:ind w:left="50"/>
              <w:rPr>
                <w:sz w:val="54"/>
              </w:rPr>
            </w:pPr>
            <w:r>
              <w:rPr>
                <w:sz w:val="54"/>
              </w:rPr>
              <w:t>第十部分</w:t>
            </w:r>
          </w:p>
        </w:tc>
        <w:tc>
          <w:tcPr>
            <w:tcW w:w="6240" w:type="dxa"/>
          </w:tcPr>
          <w:p w:rsidR="00416A43" w:rsidRDefault="00416A43" w:rsidP="00AA32EC">
            <w:pPr>
              <w:pStyle w:val="TableParagraph"/>
              <w:spacing w:before="198"/>
              <w:ind w:right="199"/>
              <w:jc w:val="center"/>
              <w:rPr>
                <w:sz w:val="54"/>
              </w:rPr>
            </w:pPr>
            <w:r>
              <w:rPr>
                <w:sz w:val="54"/>
              </w:rPr>
              <w:t>稳定性和反应活性</w:t>
            </w:r>
          </w:p>
        </w:tc>
        <w:tc>
          <w:tcPr>
            <w:tcW w:w="4850" w:type="dxa"/>
            <w:gridSpan w:val="3"/>
          </w:tcPr>
          <w:p w:rsidR="00416A43" w:rsidRDefault="00416A43" w:rsidP="00AA32EC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416A43" w:rsidTr="00AA32EC">
        <w:trPr>
          <w:trHeight w:val="520"/>
        </w:trPr>
        <w:tc>
          <w:tcPr>
            <w:tcW w:w="2390" w:type="dxa"/>
          </w:tcPr>
          <w:p w:rsidR="00416A43" w:rsidRDefault="00416A43" w:rsidP="00AA32EC">
            <w:pPr>
              <w:pStyle w:val="TableParagraph"/>
              <w:spacing w:before="58" w:line="441" w:lineRule="exact"/>
              <w:ind w:left="50"/>
              <w:rPr>
                <w:sz w:val="36"/>
              </w:rPr>
            </w:pPr>
            <w:r>
              <w:rPr>
                <w:sz w:val="36"/>
              </w:rPr>
              <w:t>稳定性：</w:t>
            </w:r>
          </w:p>
        </w:tc>
        <w:tc>
          <w:tcPr>
            <w:tcW w:w="6240" w:type="dxa"/>
          </w:tcPr>
          <w:p w:rsidR="00416A43" w:rsidRDefault="00416A43" w:rsidP="00AA32EC">
            <w:pPr>
              <w:pStyle w:val="TableParagraph"/>
              <w:tabs>
                <w:tab w:val="left" w:pos="3859"/>
              </w:tabs>
              <w:spacing w:before="58" w:line="441" w:lineRule="exact"/>
              <w:ind w:right="219"/>
              <w:jc w:val="center"/>
              <w:rPr>
                <w:sz w:val="36"/>
              </w:rPr>
            </w:pPr>
            <w:r>
              <w:rPr>
                <w:sz w:val="36"/>
              </w:rPr>
              <w:t>稳定</w:t>
            </w:r>
            <w:r>
              <w:rPr>
                <w:sz w:val="36"/>
              </w:rPr>
              <w:tab/>
              <w:t>聚合危害：</w:t>
            </w:r>
          </w:p>
        </w:tc>
        <w:tc>
          <w:tcPr>
            <w:tcW w:w="4850" w:type="dxa"/>
            <w:gridSpan w:val="3"/>
          </w:tcPr>
          <w:p w:rsidR="00416A43" w:rsidRDefault="00416A43" w:rsidP="00AA32EC">
            <w:pPr>
              <w:pStyle w:val="TableParagraph"/>
              <w:spacing w:before="58" w:line="441" w:lineRule="exact"/>
              <w:ind w:left="720"/>
              <w:rPr>
                <w:sz w:val="36"/>
              </w:rPr>
            </w:pPr>
            <w:r>
              <w:rPr>
                <w:sz w:val="36"/>
              </w:rPr>
              <w:t>不聚合</w:t>
            </w:r>
          </w:p>
        </w:tc>
      </w:tr>
    </w:tbl>
    <w:p w:rsidR="00416A43" w:rsidRDefault="00416A43" w:rsidP="00416A43">
      <w:pPr>
        <w:spacing w:before="38"/>
        <w:ind w:left="160"/>
        <w:rPr>
          <w:sz w:val="36"/>
        </w:rPr>
      </w:pPr>
      <w:r>
        <w:rPr>
          <w:sz w:val="36"/>
        </w:rPr>
        <w:t>避免接触的条件：</w:t>
      </w:r>
    </w:p>
    <w:p w:rsidR="00416A43" w:rsidRDefault="00416A43" w:rsidP="00416A43">
      <w:pPr>
        <w:tabs>
          <w:tab w:val="left" w:pos="2879"/>
          <w:tab w:val="left" w:pos="4019"/>
        </w:tabs>
        <w:spacing w:before="19" w:line="271" w:lineRule="auto"/>
        <w:ind w:left="160" w:right="4819"/>
        <w:rPr>
          <w:sz w:val="36"/>
        </w:rPr>
      </w:pPr>
      <w:r>
        <w:rPr>
          <w:sz w:val="36"/>
        </w:rPr>
        <w:t>禁忌物：</w:t>
      </w:r>
      <w:r>
        <w:rPr>
          <w:sz w:val="36"/>
        </w:rPr>
        <w:tab/>
        <w:t>强碱、活性金属粉末、易燃或可燃物</w:t>
      </w:r>
      <w:r>
        <w:rPr>
          <w:spacing w:val="-18"/>
          <w:sz w:val="36"/>
        </w:rPr>
        <w:t>。</w:t>
      </w:r>
      <w:r>
        <w:rPr>
          <w:sz w:val="36"/>
        </w:rPr>
        <w:t>燃烧（分解）产物</w:t>
      </w:r>
      <w:r>
        <w:rPr>
          <w:spacing w:val="40"/>
          <w:sz w:val="36"/>
        </w:rPr>
        <w:t xml:space="preserve"> </w:t>
      </w:r>
      <w:r>
        <w:rPr>
          <w:sz w:val="36"/>
        </w:rPr>
        <w:t>：</w:t>
      </w:r>
      <w:r>
        <w:rPr>
          <w:sz w:val="36"/>
        </w:rPr>
        <w:tab/>
        <w:t>氧化磷。</w:t>
      </w:r>
    </w:p>
    <w:p w:rsidR="00416A43" w:rsidRDefault="00416A43" w:rsidP="00416A43">
      <w:pPr>
        <w:tabs>
          <w:tab w:val="left" w:pos="3939"/>
        </w:tabs>
        <w:spacing w:before="138"/>
        <w:ind w:left="160"/>
        <w:rPr>
          <w:sz w:val="54"/>
        </w:rPr>
      </w:pPr>
      <w:r>
        <w:rPr>
          <w:sz w:val="54"/>
        </w:rPr>
        <w:t>第十一部分</w:t>
      </w:r>
      <w:r>
        <w:rPr>
          <w:sz w:val="54"/>
        </w:rPr>
        <w:tab/>
        <w:t>毒理学资料</w:t>
      </w:r>
    </w:p>
    <w:p w:rsidR="00416A43" w:rsidRDefault="00416A43" w:rsidP="00416A43">
      <w:pPr>
        <w:spacing w:before="148"/>
        <w:ind w:left="160"/>
        <w:rPr>
          <w:sz w:val="36"/>
        </w:rPr>
      </w:pPr>
      <w:r>
        <w:rPr>
          <w:sz w:val="36"/>
        </w:rPr>
        <w:t>急性毒性：</w:t>
      </w:r>
    </w:p>
    <w:p w:rsidR="00416A43" w:rsidRDefault="00416A43" w:rsidP="00416A43">
      <w:pPr>
        <w:spacing w:before="59"/>
        <w:ind w:left="1200"/>
        <w:rPr>
          <w:sz w:val="36"/>
        </w:rPr>
      </w:pPr>
      <w:r>
        <w:rPr>
          <w:rFonts w:ascii="Arial" w:eastAsia="Arial"/>
          <w:sz w:val="36"/>
        </w:rPr>
        <w:t xml:space="preserve">LD </w:t>
      </w:r>
      <w:r>
        <w:rPr>
          <w:rFonts w:ascii="Arial" w:eastAsia="Arial"/>
          <w:sz w:val="24"/>
        </w:rPr>
        <w:t xml:space="preserve">50 </w:t>
      </w:r>
      <w:r>
        <w:rPr>
          <w:spacing w:val="20"/>
          <w:sz w:val="36"/>
        </w:rPr>
        <w:t xml:space="preserve">： </w:t>
      </w:r>
      <w:r>
        <w:rPr>
          <w:rFonts w:ascii="Arial" w:eastAsia="Arial"/>
          <w:spacing w:val="-3"/>
          <w:sz w:val="36"/>
        </w:rPr>
        <w:t>1530mg/kg</w:t>
      </w:r>
      <w:r>
        <w:rPr>
          <w:spacing w:val="-3"/>
          <w:sz w:val="36"/>
        </w:rPr>
        <w:t>（</w:t>
      </w:r>
      <w:r>
        <w:rPr>
          <w:sz w:val="36"/>
        </w:rPr>
        <w:t>大鼠经口</w:t>
      </w:r>
      <w:r>
        <w:rPr>
          <w:spacing w:val="-20"/>
          <w:sz w:val="36"/>
        </w:rPr>
        <w:t>）</w:t>
      </w:r>
      <w:r>
        <w:rPr>
          <w:spacing w:val="-80"/>
          <w:sz w:val="36"/>
        </w:rPr>
        <w:t xml:space="preserve">； </w:t>
      </w:r>
      <w:r>
        <w:rPr>
          <w:rFonts w:ascii="Arial" w:eastAsia="Arial"/>
          <w:sz w:val="36"/>
        </w:rPr>
        <w:t xml:space="preserve">2740 </w:t>
      </w:r>
      <w:r>
        <w:rPr>
          <w:rFonts w:ascii="Arial" w:eastAsia="Arial"/>
          <w:spacing w:val="-4"/>
          <w:sz w:val="36"/>
        </w:rPr>
        <w:t>mg/kg</w:t>
      </w:r>
      <w:r>
        <w:rPr>
          <w:spacing w:val="-4"/>
          <w:sz w:val="36"/>
        </w:rPr>
        <w:t>（</w:t>
      </w:r>
      <w:r>
        <w:rPr>
          <w:sz w:val="36"/>
        </w:rPr>
        <w:t>兔经皮）</w:t>
      </w:r>
    </w:p>
    <w:p w:rsidR="00416A43" w:rsidRDefault="00416A43" w:rsidP="00416A43">
      <w:pPr>
        <w:rPr>
          <w:sz w:val="36"/>
        </w:rPr>
        <w:sectPr w:rsidR="00416A43">
          <w:type w:val="continuous"/>
          <w:pgSz w:w="19120" w:h="27060"/>
          <w:pgMar w:top="1580" w:right="2580" w:bottom="1180" w:left="2720" w:header="720" w:footer="720" w:gutter="0"/>
          <w:cols w:space="720"/>
        </w:sectPr>
      </w:pPr>
    </w:p>
    <w:p w:rsidR="00416A43" w:rsidRDefault="00416A43" w:rsidP="00416A43">
      <w:pPr>
        <w:spacing w:before="62"/>
        <w:ind w:left="1200"/>
        <w:rPr>
          <w:rFonts w:ascii="Arial"/>
          <w:sz w:val="24"/>
        </w:rPr>
      </w:pPr>
      <w:r>
        <w:rPr>
          <w:rFonts w:ascii="Arial"/>
          <w:position w:val="-1"/>
          <w:sz w:val="36"/>
        </w:rPr>
        <w:lastRenderedPageBreak/>
        <w:t>LC</w:t>
      </w:r>
      <w:r>
        <w:rPr>
          <w:rFonts w:ascii="Arial"/>
          <w:sz w:val="24"/>
        </w:rPr>
        <w:t>50</w:t>
      </w:r>
    </w:p>
    <w:p w:rsidR="00416A43" w:rsidRDefault="00416A43" w:rsidP="00416A43">
      <w:pPr>
        <w:pStyle w:val="Heading2"/>
        <w:tabs>
          <w:tab w:val="left" w:pos="4219"/>
        </w:tabs>
        <w:spacing w:before="184"/>
      </w:pPr>
      <w:r>
        <w:t>第十二部分</w:t>
      </w:r>
      <w:r>
        <w:tab/>
        <w:t>环境资料</w:t>
      </w:r>
    </w:p>
    <w:p w:rsidR="00416A43" w:rsidRDefault="00416A43" w:rsidP="00416A43">
      <w:pPr>
        <w:pStyle w:val="Heading3"/>
        <w:spacing w:before="168"/>
      </w:pPr>
      <w:r>
        <w:t>该物资对环境有危害，应特别注意对水体的污染。</w:t>
      </w:r>
    </w:p>
    <w:p w:rsidR="00416A43" w:rsidRDefault="00416A43" w:rsidP="00416A43">
      <w:pPr>
        <w:tabs>
          <w:tab w:val="left" w:pos="4219"/>
        </w:tabs>
        <w:spacing w:before="179"/>
        <w:ind w:left="160"/>
        <w:rPr>
          <w:sz w:val="54"/>
        </w:rPr>
      </w:pPr>
      <w:r>
        <w:rPr>
          <w:sz w:val="54"/>
        </w:rPr>
        <w:t>第十三部分</w:t>
      </w:r>
      <w:r>
        <w:rPr>
          <w:sz w:val="54"/>
        </w:rPr>
        <w:tab/>
        <w:t>废弃</w:t>
      </w:r>
    </w:p>
    <w:p w:rsidR="00416A43" w:rsidRDefault="00416A43" w:rsidP="00416A43">
      <w:pPr>
        <w:tabs>
          <w:tab w:val="left" w:pos="13419"/>
        </w:tabs>
        <w:spacing w:before="168"/>
        <w:ind w:left="160"/>
        <w:rPr>
          <w:rFonts w:ascii="Arial" w:eastAsia="Arial"/>
          <w:sz w:val="36"/>
        </w:rPr>
      </w:pPr>
      <w:r>
        <w:rPr>
          <w:sz w:val="36"/>
        </w:rPr>
        <w:t>处置前应参阅国家和地方有关规定。用安全掩埋法处置。也可以用石灰水中和</w:t>
      </w:r>
      <w:r>
        <w:rPr>
          <w:sz w:val="36"/>
        </w:rPr>
        <w:tab/>
      </w:r>
      <w:r>
        <w:rPr>
          <w:rFonts w:ascii="Arial" w:eastAsia="Arial"/>
          <w:sz w:val="36"/>
        </w:rPr>
        <w:t>,</w:t>
      </w:r>
    </w:p>
    <w:p w:rsidR="00416A43" w:rsidRDefault="00416A43" w:rsidP="00416A43">
      <w:pPr>
        <w:spacing w:before="38"/>
        <w:ind w:left="160"/>
        <w:rPr>
          <w:sz w:val="36"/>
        </w:rPr>
      </w:pPr>
      <w:r>
        <w:rPr>
          <w:sz w:val="36"/>
        </w:rPr>
        <w:t>生成可以使用的化肥。</w:t>
      </w:r>
    </w:p>
    <w:p w:rsidR="00416A43" w:rsidRDefault="00416A43" w:rsidP="00416A43">
      <w:pPr>
        <w:tabs>
          <w:tab w:val="left" w:pos="3939"/>
        </w:tabs>
        <w:spacing w:before="219"/>
        <w:ind w:left="160"/>
        <w:rPr>
          <w:sz w:val="54"/>
        </w:rPr>
      </w:pPr>
      <w:r>
        <w:rPr>
          <w:sz w:val="54"/>
        </w:rPr>
        <w:t>第十四部分</w:t>
      </w:r>
      <w:r>
        <w:rPr>
          <w:sz w:val="54"/>
        </w:rPr>
        <w:tab/>
        <w:t>运输信息</w:t>
      </w:r>
    </w:p>
    <w:p w:rsidR="00416A43" w:rsidRDefault="00416A43" w:rsidP="00416A43">
      <w:pPr>
        <w:pStyle w:val="a5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020"/>
        <w:gridCol w:w="2500"/>
        <w:gridCol w:w="3619"/>
        <w:gridCol w:w="1340"/>
      </w:tblGrid>
      <w:tr w:rsidR="00416A43" w:rsidTr="00AA32EC">
        <w:trPr>
          <w:trHeight w:val="453"/>
        </w:trPr>
        <w:tc>
          <w:tcPr>
            <w:tcW w:w="2020" w:type="dxa"/>
          </w:tcPr>
          <w:p w:rsidR="00416A43" w:rsidRDefault="00416A43" w:rsidP="00AA32EC">
            <w:pPr>
              <w:pStyle w:val="TableParagraph"/>
              <w:spacing w:line="427" w:lineRule="exact"/>
              <w:ind w:left="50"/>
              <w:rPr>
                <w:sz w:val="36"/>
              </w:rPr>
            </w:pPr>
            <w:r>
              <w:rPr>
                <w:sz w:val="36"/>
              </w:rPr>
              <w:t>危规号：</w:t>
            </w:r>
          </w:p>
        </w:tc>
        <w:tc>
          <w:tcPr>
            <w:tcW w:w="2500" w:type="dxa"/>
          </w:tcPr>
          <w:p w:rsidR="00416A43" w:rsidRDefault="00416A43" w:rsidP="00AA32EC">
            <w:pPr>
              <w:pStyle w:val="TableParagraph"/>
              <w:spacing w:line="402" w:lineRule="exact"/>
              <w:ind w:left="150" w:right="1307"/>
              <w:jc w:val="center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81501</w:t>
            </w:r>
          </w:p>
        </w:tc>
        <w:tc>
          <w:tcPr>
            <w:tcW w:w="3619" w:type="dxa"/>
          </w:tcPr>
          <w:p w:rsidR="00416A43" w:rsidRDefault="00416A43" w:rsidP="00AA32EC">
            <w:pPr>
              <w:pStyle w:val="TableParagraph"/>
              <w:spacing w:line="427" w:lineRule="exact"/>
              <w:ind w:right="548"/>
              <w:jc w:val="right"/>
              <w:rPr>
                <w:sz w:val="36"/>
              </w:rPr>
            </w:pPr>
            <w:r>
              <w:rPr>
                <w:rFonts w:ascii="Arial" w:eastAsia="Arial"/>
                <w:b/>
                <w:sz w:val="36"/>
              </w:rPr>
              <w:t xml:space="preserve">UN </w:t>
            </w:r>
            <w:r>
              <w:rPr>
                <w:sz w:val="36"/>
              </w:rPr>
              <w:t>编号：</w:t>
            </w:r>
          </w:p>
        </w:tc>
        <w:tc>
          <w:tcPr>
            <w:tcW w:w="1340" w:type="dxa"/>
          </w:tcPr>
          <w:p w:rsidR="00416A43" w:rsidRDefault="00416A43" w:rsidP="00AA32EC">
            <w:pPr>
              <w:pStyle w:val="TableParagraph"/>
              <w:spacing w:line="402" w:lineRule="exact"/>
              <w:ind w:left="490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1805</w:t>
            </w:r>
          </w:p>
        </w:tc>
      </w:tr>
      <w:tr w:rsidR="00416A43" w:rsidTr="00AA32EC">
        <w:trPr>
          <w:trHeight w:val="453"/>
        </w:trPr>
        <w:tc>
          <w:tcPr>
            <w:tcW w:w="2020" w:type="dxa"/>
          </w:tcPr>
          <w:p w:rsidR="00416A43" w:rsidRDefault="00416A43" w:rsidP="00AA32EC">
            <w:pPr>
              <w:pStyle w:val="TableParagraph"/>
              <w:spacing w:line="434" w:lineRule="exact"/>
              <w:ind w:left="50"/>
              <w:rPr>
                <w:sz w:val="36"/>
              </w:rPr>
            </w:pPr>
            <w:r>
              <w:rPr>
                <w:sz w:val="36"/>
              </w:rPr>
              <w:t>包装分类：</w:t>
            </w:r>
          </w:p>
        </w:tc>
        <w:tc>
          <w:tcPr>
            <w:tcW w:w="2500" w:type="dxa"/>
          </w:tcPr>
          <w:p w:rsidR="00416A43" w:rsidRDefault="00416A43" w:rsidP="00AA32EC">
            <w:pPr>
              <w:pStyle w:val="TableParagraph"/>
              <w:spacing w:line="434" w:lineRule="exact"/>
              <w:ind w:right="1039"/>
              <w:jc w:val="center"/>
              <w:rPr>
                <w:sz w:val="36"/>
              </w:rPr>
            </w:pPr>
            <w:r>
              <w:rPr>
                <w:sz w:val="36"/>
              </w:rPr>
              <w:t>Ⅱ</w:t>
            </w:r>
          </w:p>
        </w:tc>
        <w:tc>
          <w:tcPr>
            <w:tcW w:w="3619" w:type="dxa"/>
          </w:tcPr>
          <w:p w:rsidR="00416A43" w:rsidRDefault="00416A43" w:rsidP="00AA32EC">
            <w:pPr>
              <w:pStyle w:val="TableParagraph"/>
              <w:spacing w:line="434" w:lineRule="exact"/>
              <w:ind w:right="488"/>
              <w:jc w:val="right"/>
              <w:rPr>
                <w:sz w:val="36"/>
              </w:rPr>
            </w:pPr>
            <w:r>
              <w:rPr>
                <w:sz w:val="36"/>
              </w:rPr>
              <w:t>包装标志：</w:t>
            </w:r>
          </w:p>
        </w:tc>
        <w:tc>
          <w:tcPr>
            <w:tcW w:w="1340" w:type="dxa"/>
          </w:tcPr>
          <w:p w:rsidR="00416A43" w:rsidRDefault="00416A43" w:rsidP="00AA32EC">
            <w:pPr>
              <w:pStyle w:val="TableParagraph"/>
              <w:spacing w:before="14"/>
              <w:ind w:left="610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20</w:t>
            </w:r>
          </w:p>
        </w:tc>
      </w:tr>
    </w:tbl>
    <w:p w:rsidR="00416A43" w:rsidRDefault="00416A43" w:rsidP="00416A43">
      <w:pPr>
        <w:tabs>
          <w:tab w:val="left" w:pos="2499"/>
          <w:tab w:val="left" w:pos="13119"/>
        </w:tabs>
        <w:spacing w:before="58" w:line="259" w:lineRule="auto"/>
        <w:ind w:left="160" w:right="339"/>
        <w:rPr>
          <w:sz w:val="36"/>
        </w:rPr>
      </w:pPr>
      <w:r>
        <w:rPr>
          <w:sz w:val="36"/>
        </w:rPr>
        <w:t>包装方法：</w:t>
      </w:r>
      <w:r>
        <w:rPr>
          <w:sz w:val="36"/>
        </w:rPr>
        <w:tab/>
        <w:t>小开口塑料桶、玻璃瓶、塑料桶外木板箱或半花格箱；塑料瓶</w:t>
      </w:r>
      <w:r>
        <w:rPr>
          <w:sz w:val="36"/>
        </w:rPr>
        <w:tab/>
      </w:r>
      <w:r>
        <w:rPr>
          <w:spacing w:val="-18"/>
          <w:sz w:val="36"/>
        </w:rPr>
        <w:t>镀</w:t>
      </w:r>
      <w:r>
        <w:rPr>
          <w:sz w:val="36"/>
        </w:rPr>
        <w:t>锡薄钢板桶外满底花格箱。</w:t>
      </w:r>
    </w:p>
    <w:p w:rsidR="00416A43" w:rsidRDefault="00416A43" w:rsidP="00416A43">
      <w:pPr>
        <w:tabs>
          <w:tab w:val="left" w:pos="3939"/>
        </w:tabs>
        <w:spacing w:before="164"/>
        <w:ind w:left="160"/>
        <w:rPr>
          <w:sz w:val="54"/>
        </w:rPr>
      </w:pPr>
      <w:r>
        <w:rPr>
          <w:sz w:val="54"/>
        </w:rPr>
        <w:t>第十五部分</w:t>
      </w:r>
      <w:r>
        <w:rPr>
          <w:sz w:val="54"/>
        </w:rPr>
        <w:tab/>
        <w:t>法规信息</w:t>
      </w:r>
    </w:p>
    <w:p w:rsidR="00416A43" w:rsidRDefault="00416A43" w:rsidP="00416A43">
      <w:pPr>
        <w:tabs>
          <w:tab w:val="left" w:pos="5479"/>
          <w:tab w:val="left" w:pos="10439"/>
        </w:tabs>
        <w:spacing w:before="168" w:line="254" w:lineRule="auto"/>
        <w:ind w:left="160" w:right="139"/>
        <w:rPr>
          <w:sz w:val="36"/>
        </w:rPr>
      </w:pPr>
      <w:r>
        <w:rPr>
          <w:sz w:val="36"/>
        </w:rPr>
        <w:t>《危险化学品安全管理条例</w:t>
      </w:r>
      <w:r>
        <w:rPr>
          <w:spacing w:val="-40"/>
          <w:sz w:val="36"/>
        </w:rPr>
        <w:t>》</w:t>
      </w:r>
      <w:r>
        <w:rPr>
          <w:spacing w:val="20"/>
          <w:sz w:val="36"/>
        </w:rPr>
        <w:t>（</w:t>
      </w:r>
      <w:r>
        <w:rPr>
          <w:sz w:val="36"/>
        </w:rPr>
        <w:t>国务院第</w:t>
      </w:r>
      <w:r>
        <w:rPr>
          <w:spacing w:val="38"/>
          <w:sz w:val="36"/>
        </w:rPr>
        <w:t xml:space="preserve"> </w:t>
      </w:r>
      <w:r>
        <w:rPr>
          <w:rFonts w:ascii="Arial" w:eastAsia="Arial"/>
          <w:sz w:val="36"/>
        </w:rPr>
        <w:t>344</w:t>
      </w:r>
      <w:r>
        <w:rPr>
          <w:rFonts w:ascii="Arial" w:eastAsia="Arial"/>
          <w:spacing w:val="-21"/>
          <w:sz w:val="36"/>
        </w:rPr>
        <w:t xml:space="preserve"> </w:t>
      </w:r>
      <w:r>
        <w:rPr>
          <w:sz w:val="36"/>
        </w:rPr>
        <w:t>号令</w:t>
      </w:r>
      <w:r>
        <w:rPr>
          <w:spacing w:val="-100"/>
          <w:sz w:val="36"/>
        </w:rPr>
        <w:t>，</w:t>
      </w:r>
      <w:r>
        <w:rPr>
          <w:sz w:val="36"/>
        </w:rPr>
        <w:t>自</w:t>
      </w:r>
      <w:r>
        <w:rPr>
          <w:spacing w:val="-61"/>
          <w:sz w:val="36"/>
        </w:rPr>
        <w:t xml:space="preserve"> </w:t>
      </w:r>
      <w:r>
        <w:rPr>
          <w:rFonts w:ascii="Arial" w:eastAsia="Arial"/>
          <w:sz w:val="36"/>
        </w:rPr>
        <w:t>2002</w:t>
      </w:r>
      <w:r>
        <w:rPr>
          <w:rFonts w:ascii="Arial" w:eastAsia="Arial"/>
          <w:spacing w:val="-41"/>
          <w:sz w:val="36"/>
        </w:rPr>
        <w:t xml:space="preserve"> </w:t>
      </w:r>
      <w:r>
        <w:rPr>
          <w:sz w:val="36"/>
        </w:rPr>
        <w:t>年</w:t>
      </w:r>
      <w:r>
        <w:rPr>
          <w:spacing w:val="-41"/>
          <w:sz w:val="36"/>
        </w:rPr>
        <w:t xml:space="preserve"> </w:t>
      </w:r>
      <w:r>
        <w:rPr>
          <w:rFonts w:ascii="Arial" w:eastAsia="Arial"/>
          <w:sz w:val="36"/>
        </w:rPr>
        <w:t>3</w:t>
      </w:r>
      <w:r>
        <w:rPr>
          <w:rFonts w:ascii="Arial" w:eastAsia="Arial"/>
          <w:spacing w:val="-21"/>
          <w:sz w:val="36"/>
        </w:rPr>
        <w:t xml:space="preserve"> </w:t>
      </w:r>
      <w:r>
        <w:rPr>
          <w:sz w:val="36"/>
        </w:rPr>
        <w:t>月</w:t>
      </w:r>
      <w:r>
        <w:rPr>
          <w:spacing w:val="-61"/>
          <w:sz w:val="36"/>
        </w:rPr>
        <w:t xml:space="preserve"> </w:t>
      </w:r>
      <w:r>
        <w:rPr>
          <w:rFonts w:ascii="Arial" w:eastAsia="Arial"/>
          <w:sz w:val="36"/>
        </w:rPr>
        <w:t>15</w:t>
      </w:r>
      <w:r>
        <w:rPr>
          <w:rFonts w:ascii="Arial" w:eastAsia="Arial"/>
          <w:spacing w:val="-22"/>
          <w:sz w:val="36"/>
        </w:rPr>
        <w:t xml:space="preserve"> </w:t>
      </w:r>
      <w:r>
        <w:rPr>
          <w:sz w:val="36"/>
        </w:rPr>
        <w:t>日起施行</w:t>
      </w:r>
      <w:r>
        <w:rPr>
          <w:spacing w:val="-36"/>
          <w:sz w:val="36"/>
        </w:rPr>
        <w:t xml:space="preserve">）， </w:t>
      </w:r>
      <w:r>
        <w:rPr>
          <w:sz w:val="36"/>
        </w:rPr>
        <w:t>针对化学危险物品的安全使用、</w:t>
      </w:r>
      <w:r>
        <w:rPr>
          <w:sz w:val="36"/>
        </w:rPr>
        <w:tab/>
        <w:t>生产、储存</w:t>
      </w:r>
      <w:r>
        <w:rPr>
          <w:spacing w:val="-20"/>
          <w:sz w:val="36"/>
        </w:rPr>
        <w:t>、</w:t>
      </w:r>
      <w:r>
        <w:rPr>
          <w:sz w:val="36"/>
        </w:rPr>
        <w:t>运输、装卸等方面均作了相应规定； 常用危险化学</w:t>
      </w:r>
      <w:r>
        <w:rPr>
          <w:sz w:val="36"/>
        </w:rPr>
        <w:lastRenderedPageBreak/>
        <w:t xml:space="preserve">品的分类及标志 </w:t>
      </w:r>
      <w:r>
        <w:rPr>
          <w:spacing w:val="20"/>
          <w:sz w:val="36"/>
        </w:rPr>
        <w:t>（</w:t>
      </w:r>
      <w:r>
        <w:rPr>
          <w:rFonts w:ascii="Arial" w:eastAsia="Arial"/>
          <w:sz w:val="36"/>
        </w:rPr>
        <w:t>GB13690-9</w:t>
      </w:r>
      <w:r>
        <w:rPr>
          <w:rFonts w:ascii="Arial" w:eastAsia="Arial"/>
          <w:spacing w:val="-23"/>
          <w:sz w:val="36"/>
        </w:rPr>
        <w:t>2</w:t>
      </w:r>
      <w:r>
        <w:rPr>
          <w:spacing w:val="-140"/>
          <w:sz w:val="36"/>
        </w:rPr>
        <w:t>）</w:t>
      </w:r>
      <w:r>
        <w:rPr>
          <w:sz w:val="36"/>
        </w:rPr>
        <w:t>将该物质划为第</w:t>
      </w:r>
      <w:r>
        <w:rPr>
          <w:sz w:val="36"/>
        </w:rPr>
        <w:tab/>
      </w:r>
      <w:r>
        <w:rPr>
          <w:rFonts w:ascii="Arial" w:eastAsia="Arial"/>
          <w:spacing w:val="-1"/>
          <w:sz w:val="36"/>
        </w:rPr>
        <w:t>8.</w:t>
      </w:r>
      <w:r>
        <w:rPr>
          <w:rFonts w:ascii="Arial" w:eastAsia="Arial"/>
          <w:sz w:val="36"/>
        </w:rPr>
        <w:t>1</w:t>
      </w:r>
      <w:r>
        <w:rPr>
          <w:rFonts w:ascii="Arial" w:eastAsia="Arial"/>
          <w:spacing w:val="-21"/>
          <w:sz w:val="36"/>
        </w:rPr>
        <w:t xml:space="preserve"> </w:t>
      </w:r>
      <w:r>
        <w:rPr>
          <w:sz w:val="36"/>
        </w:rPr>
        <w:t>类酸性腐蚀品。</w:t>
      </w:r>
    </w:p>
    <w:p w:rsidR="00416A43" w:rsidRDefault="00416A43" w:rsidP="00416A43">
      <w:pPr>
        <w:tabs>
          <w:tab w:val="left" w:pos="3639"/>
        </w:tabs>
        <w:spacing w:before="174"/>
        <w:ind w:left="160"/>
        <w:rPr>
          <w:sz w:val="54"/>
        </w:rPr>
      </w:pPr>
      <w:r>
        <w:rPr>
          <w:sz w:val="54"/>
        </w:rPr>
        <w:t>第十六部分</w:t>
      </w:r>
      <w:r>
        <w:rPr>
          <w:sz w:val="54"/>
        </w:rPr>
        <w:tab/>
        <w:t>其它信息</w:t>
      </w:r>
    </w:p>
    <w:p w:rsidR="002642D3" w:rsidRDefault="002642D3"/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41" w:rsidRDefault="001A173B">
    <w:pPr>
      <w:pStyle w:val="a5"/>
      <w:spacing w:before="0" w:line="14" w:lineRule="auto"/>
      <w:ind w:left="0"/>
      <w:rPr>
        <w:sz w:val="20"/>
      </w:rPr>
    </w:pPr>
    <w:r w:rsidRPr="00F17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3pt;margin-top:1260.85pt;width:28pt;height:16.85pt;z-index:-251656192;mso-position-horizontal-relative:page;mso-position-vertical-relative:page" filled="f" stroked="f">
          <v:textbox inset="0,0,0,0">
            <w:txbxContent>
              <w:p w:rsidR="005C2441" w:rsidRDefault="001A173B">
                <w:pPr>
                  <w:spacing w:line="317" w:lineRule="exact"/>
                  <w:ind w:left="20"/>
                  <w:rPr>
                    <w:sz w:val="26"/>
                  </w:rPr>
                </w:pPr>
                <w:r>
                  <w:rPr>
                    <w:sz w:val="26"/>
                  </w:rPr>
                  <w:t>１５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41" w:rsidRDefault="001A173B">
    <w:pPr>
      <w:pStyle w:val="a5"/>
      <w:spacing w:before="0" w:line="14" w:lineRule="auto"/>
      <w:ind w:left="0"/>
      <w:rPr>
        <w:sz w:val="20"/>
      </w:rPr>
    </w:pPr>
    <w:r w:rsidRPr="00F17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3pt;margin-top:1260.85pt;width:28pt;height:16.85pt;z-index:-251655168;mso-position-horizontal-relative:page;mso-position-vertical-relative:page" filled="f" stroked="f">
          <v:textbox inset="0,0,0,0">
            <w:txbxContent>
              <w:p w:rsidR="005C2441" w:rsidRDefault="001A173B">
                <w:pPr>
                  <w:spacing w:line="317" w:lineRule="exact"/>
                  <w:ind w:left="20"/>
                  <w:rPr>
                    <w:sz w:val="26"/>
                  </w:rPr>
                </w:pPr>
                <w:r>
                  <w:rPr>
                    <w:sz w:val="26"/>
                  </w:rPr>
                  <w:t>１６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16A43"/>
    <w:rsid w:val="00097211"/>
    <w:rsid w:val="001A173B"/>
    <w:rsid w:val="002642D3"/>
    <w:rsid w:val="00416A43"/>
    <w:rsid w:val="00B7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A43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Cambria" w:hAnsi="Cambria" w:cstheme="majorBidi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autoSpaceDE/>
      <w:autoSpaceDN/>
      <w:spacing w:line="360" w:lineRule="auto"/>
      <w:ind w:firstLineChars="200" w:firstLine="420"/>
      <w:jc w:val="both"/>
    </w:pPr>
    <w:rPr>
      <w:rFonts w:ascii="Calibri" w:hAnsi="Calibri" w:cs="Times New Roman"/>
      <w:sz w:val="20"/>
      <w:szCs w:val="21"/>
      <w:lang w:eastAsia="zh-CN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416A4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uiPriority w:val="1"/>
    <w:qFormat/>
    <w:rsid w:val="00416A43"/>
    <w:pPr>
      <w:spacing w:before="39"/>
      <w:ind w:left="100"/>
    </w:pPr>
    <w:rPr>
      <w:sz w:val="18"/>
      <w:szCs w:val="18"/>
    </w:rPr>
  </w:style>
  <w:style w:type="character" w:customStyle="1" w:styleId="Char">
    <w:name w:val="正文文本 Char"/>
    <w:basedOn w:val="a0"/>
    <w:link w:val="a5"/>
    <w:uiPriority w:val="1"/>
    <w:rsid w:val="00416A43"/>
    <w:rPr>
      <w:rFonts w:ascii="宋体" w:hAnsi="宋体" w:cs="宋体"/>
      <w:sz w:val="18"/>
      <w:szCs w:val="18"/>
      <w:lang w:eastAsia="en-US"/>
    </w:rPr>
  </w:style>
  <w:style w:type="paragraph" w:customStyle="1" w:styleId="Heading2">
    <w:name w:val="Heading 2"/>
    <w:basedOn w:val="a"/>
    <w:uiPriority w:val="1"/>
    <w:qFormat/>
    <w:rsid w:val="00416A43"/>
    <w:pPr>
      <w:ind w:left="160"/>
      <w:outlineLvl w:val="2"/>
    </w:pPr>
    <w:rPr>
      <w:sz w:val="54"/>
      <w:szCs w:val="54"/>
    </w:rPr>
  </w:style>
  <w:style w:type="paragraph" w:customStyle="1" w:styleId="Heading3">
    <w:name w:val="Heading 3"/>
    <w:basedOn w:val="a"/>
    <w:uiPriority w:val="1"/>
    <w:qFormat/>
    <w:rsid w:val="00416A43"/>
    <w:pPr>
      <w:spacing w:before="39"/>
      <w:ind w:left="160"/>
      <w:outlineLvl w:val="3"/>
    </w:pPr>
    <w:rPr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4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2023-11-03T00:51:00Z</dcterms:created>
  <dcterms:modified xsi:type="dcterms:W3CDTF">2023-11-03T00:53:00Z</dcterms:modified>
</cp:coreProperties>
</file>