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甲苯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甲苯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Methylbenzene; Toluene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C7H8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92.14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108-88-3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2 类</w:t>
      </w:r>
      <w:r>
        <w:rPr>
          <w:rFonts w:hint="eastAsia"/>
        </w:rPr>
        <w:tab/>
      </w:r>
      <w:r>
        <w:rPr>
          <w:rFonts w:hint="eastAsia"/>
        </w:rPr>
        <w:t>中闪点易燃液体</w:t>
      </w:r>
    </w:p>
    <w:p>
      <w:pPr>
        <w:rPr>
          <w:rFonts w:hint="eastAsia"/>
        </w:rPr>
      </w:pPr>
      <w:r>
        <w:rPr>
          <w:rFonts w:hint="eastAsia"/>
        </w:rPr>
        <w:t>化学类别：芳香烃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无色透明液体，有类似苯的芳香气味。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用于掺合汽油组成及作为生产甲苯衍生物、</w:t>
      </w:r>
      <w:r>
        <w:rPr>
          <w:rFonts w:hint="eastAsia"/>
        </w:rPr>
        <w:tab/>
      </w:r>
      <w:r>
        <w:rPr>
          <w:rFonts w:hint="eastAsia"/>
        </w:rPr>
        <w:t>炸药、 染料中间体、 药物等的主要原料。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对皮肤、粘膜有刺激作用，对中枢神经系统有麻醉作用；长期作用可影响肝、肾功能。急性中毒：病人有咳嗽、流泪、结膜充血等；重症者有幻觉、谵妄、神志不清等，</w:t>
      </w:r>
    </w:p>
    <w:p>
      <w:pPr>
        <w:rPr>
          <w:rFonts w:hint="eastAsia"/>
        </w:rPr>
      </w:pPr>
      <w:r>
        <w:rPr>
          <w:rFonts w:hint="eastAsia"/>
        </w:rPr>
        <w:t>有的有癔病样发作。</w:t>
      </w:r>
      <w:r>
        <w:rPr>
          <w:rFonts w:hint="eastAsia"/>
        </w:rPr>
        <w:tab/>
      </w:r>
      <w:r>
        <w:rPr>
          <w:rFonts w:hint="eastAsia"/>
        </w:rPr>
        <w:t>慢性中毒： 病人有神经衰弱综合征的表现，女工有月经异常，</w:t>
      </w:r>
      <w:r>
        <w:rPr>
          <w:rFonts w:hint="eastAsia"/>
        </w:rPr>
        <w:tab/>
      </w:r>
      <w:r>
        <w:rPr>
          <w:rFonts w:hint="eastAsia"/>
        </w:rPr>
        <w:t>工人常发生皮肤干燥、皲裂、皮炎。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</w:t>
      </w:r>
      <w:r>
        <w:rPr>
          <w:rFonts w:hint="eastAsia"/>
        </w:rPr>
        <w:tab/>
      </w:r>
      <w:r>
        <w:rPr>
          <w:rFonts w:hint="eastAsia"/>
        </w:rPr>
        <w:t>保持呼吸道通畅。</w:t>
      </w:r>
      <w:r>
        <w:rPr>
          <w:rFonts w:hint="eastAsia"/>
        </w:rPr>
        <w:tab/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呼吸及心跳停</w:t>
      </w:r>
    </w:p>
    <w:p>
      <w:pPr>
        <w:rPr>
          <w:rFonts w:hint="eastAsia"/>
        </w:rPr>
      </w:pPr>
      <w:r>
        <w:rPr>
          <w:rFonts w:hint="eastAsia"/>
        </w:rPr>
        <w:t>止者立即进行人工呼吸和心脏按压术。就医。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误服者给充分漱口、饮水，尽快洗胃。就医。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甲闪 点 (℃ )： 4</w:t>
      </w:r>
    </w:p>
    <w:p>
      <w:pPr>
        <w:rPr>
          <w:rFonts w:hint="eastAsia"/>
        </w:rPr>
      </w:pPr>
      <w:r>
        <w:rPr>
          <w:rFonts w:hint="eastAsia"/>
        </w:rPr>
        <w:t>自燃温度 (℃ )： 353</w:t>
      </w:r>
    </w:p>
    <w:p>
      <w:pPr>
        <w:rPr>
          <w:rFonts w:hint="eastAsia"/>
        </w:rPr>
      </w:pPr>
      <w:r>
        <w:rPr>
          <w:rFonts w:hint="eastAsia"/>
        </w:rPr>
        <w:t>爆炸下限 (V%) ： 1.2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7． 0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其蒸气与空气形成爆炸性混合物，</w:t>
      </w:r>
      <w:r>
        <w:rPr>
          <w:rFonts w:hint="eastAsia"/>
        </w:rPr>
        <w:tab/>
      </w:r>
      <w:r>
        <w:rPr>
          <w:rFonts w:hint="eastAsia"/>
        </w:rPr>
        <w:t>遇明火、 高热能引起燃烧爆炸。</w:t>
      </w:r>
      <w:r>
        <w:rPr>
          <w:rFonts w:hint="eastAsia"/>
        </w:rPr>
        <w:tab/>
      </w:r>
      <w:r>
        <w:rPr>
          <w:rFonts w:hint="eastAsia"/>
        </w:rPr>
        <w:t>与氧化剂能发生强烈反应。 其蒸气比空气重，能在较低处扩散到相当远的地方，遇火源引着回燃。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若遇高热，容器内压增大，有开裂和爆炸的危险。流速过快，容易产生和积聚静电。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泡沫、二氧化碳、干粉、砂土。用水灭火无效。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在确保安全情况下堵漏。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喷水雾会减少蒸发，但不能降低泄漏物在受限制空间内的易燃性。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用活性炭或其它惰性材料吸收，</w:t>
      </w:r>
      <w:r>
        <w:rPr>
          <w:rFonts w:hint="eastAsia"/>
        </w:rPr>
        <w:tab/>
      </w:r>
      <w:r>
        <w:rPr>
          <w:rFonts w:hint="eastAsia"/>
        </w:rPr>
        <w:t>然后使用无火花工具收集运至废物处理场所处置。</w:t>
      </w:r>
      <w:r>
        <w:rPr>
          <w:rFonts w:hint="eastAsia"/>
        </w:rPr>
        <w:tab/>
      </w:r>
      <w:r>
        <w:rPr>
          <w:rFonts w:hint="eastAsia"/>
        </w:rPr>
        <w:t>也可以用不然性分散剂制成的乳液刷洗，</w:t>
      </w:r>
      <w:r>
        <w:rPr>
          <w:rFonts w:hint="eastAsia"/>
        </w:rPr>
        <w:tab/>
      </w:r>
      <w:r>
        <w:rPr>
          <w:rFonts w:hint="eastAsia"/>
        </w:rPr>
        <w:t>经稀释的洗水放入废水系统。</w:t>
      </w:r>
      <w:r>
        <w:rPr>
          <w:rFonts w:hint="eastAsia"/>
        </w:rPr>
        <w:tab/>
      </w:r>
      <w:r>
        <w:rPr>
          <w:rFonts w:hint="eastAsia"/>
        </w:rPr>
        <w:t>如大量泄漏， 利用围堤收容， 然后收集、 转移、 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30℃。防止阳光直射。 保持容器密封。应与氧化剂分开存放。</w:t>
      </w:r>
      <w:r>
        <w:rPr>
          <w:rFonts w:hint="eastAsia"/>
        </w:rPr>
        <w:tab/>
      </w:r>
      <w:r>
        <w:rPr>
          <w:rFonts w:hint="eastAsia"/>
        </w:rPr>
        <w:t>储存间内的照明、通风等设施应采用防爆</w:t>
      </w:r>
    </w:p>
    <w:p>
      <w:pPr>
        <w:rPr>
          <w:rFonts w:hint="eastAsia"/>
        </w:rPr>
      </w:pPr>
      <w:r>
        <w:rPr>
          <w:rFonts w:hint="eastAsia"/>
        </w:rPr>
        <w:t>型，开关设在仓外。 配备相应品种和数量的消防器材。</w:t>
      </w:r>
      <w:r>
        <w:rPr>
          <w:rFonts w:hint="eastAsia"/>
        </w:rPr>
        <w:tab/>
      </w:r>
      <w:r>
        <w:rPr>
          <w:rFonts w:hint="eastAsia"/>
        </w:rPr>
        <w:t>桶装堆垛不可过大，</w:t>
      </w:r>
      <w:r>
        <w:rPr>
          <w:rFonts w:hint="eastAsia"/>
        </w:rPr>
        <w:tab/>
      </w:r>
      <w:r>
        <w:rPr>
          <w:rFonts w:hint="eastAsia"/>
        </w:rPr>
        <w:t>应留墙距、 顶距、柱距及必要的防火检查走道。</w:t>
      </w:r>
      <w:r>
        <w:rPr>
          <w:rFonts w:hint="eastAsia"/>
        </w:rPr>
        <w:tab/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  备和工具。灌装时应注意流速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 不超过 3m／ s)，且有接地装置，防止静电积聚。搬运时要轻</w:t>
      </w:r>
    </w:p>
    <w:p>
      <w:pPr>
        <w:rPr>
          <w:rFonts w:hint="eastAsia"/>
        </w:rPr>
      </w:pPr>
      <w:r>
        <w:rPr>
          <w:rFonts w:hint="eastAsia"/>
        </w:rPr>
        <w:t>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100mg／ m3</w:t>
      </w:r>
    </w:p>
    <w:p>
      <w:pPr>
        <w:rPr>
          <w:rFonts w:hint="eastAsia"/>
        </w:rPr>
      </w:pPr>
      <w:r>
        <w:rPr>
          <w:rFonts w:hint="eastAsia"/>
        </w:rPr>
        <w:t>苏联 MAC ： 50mg／m3</w:t>
      </w:r>
    </w:p>
    <w:p>
      <w:pPr>
        <w:rPr>
          <w:rFonts w:hint="eastAsia"/>
        </w:rPr>
      </w:pPr>
      <w:r>
        <w:rPr>
          <w:rFonts w:hint="eastAsia"/>
        </w:rPr>
        <w:t>美国 TWA： OSHA 200ppm ， 754mg／ m3； ACGIH 100ppm ， 377mg／m3</w:t>
      </w:r>
    </w:p>
    <w:p>
      <w:pPr>
        <w:rPr>
          <w:rFonts w:hint="eastAsia"/>
        </w:rPr>
      </w:pPr>
      <w:r>
        <w:rPr>
          <w:rFonts w:hint="eastAsia"/>
        </w:rPr>
        <w:t>美国 STEL ： ACGIH 150ppm ， 565mg／ m3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ab/>
      </w:r>
      <w:r>
        <w:rPr>
          <w:rFonts w:hint="eastAsia"/>
        </w:rPr>
        <w:t>佩带防毒面具。 紧急事态抢救或逃生时，</w:t>
      </w:r>
      <w:r>
        <w:rPr>
          <w:rFonts w:hint="eastAsia"/>
        </w:rPr>
        <w:tab/>
      </w:r>
      <w:r>
        <w:rPr>
          <w:rFonts w:hint="eastAsia"/>
        </w:rPr>
        <w:t>建议佩带自给式呼吸器。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戴防化学品手套。也可使用皮肤防护膜。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-94． 9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110.6</w:t>
      </w:r>
    </w:p>
    <w:p>
      <w:pPr>
        <w:rPr>
          <w:rFonts w:hint="eastAsia"/>
        </w:rPr>
      </w:pPr>
      <w:r>
        <w:rPr>
          <w:rFonts w:hint="eastAsia"/>
        </w:rPr>
        <w:t>相对密度 (水=1) ： 0． 87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3． 14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4． 89／ 30℃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不溶于水，可混溶于苯、醇、醚等多数有机溶剂。临界温度 (℃ )：</w:t>
      </w:r>
      <w:r>
        <w:rPr>
          <w:rFonts w:hint="eastAsia"/>
        </w:rPr>
        <w:tab/>
      </w:r>
      <w:r>
        <w:rPr>
          <w:rFonts w:hint="eastAsia"/>
        </w:rPr>
        <w:t>318． 6</w:t>
      </w:r>
    </w:p>
    <w:p>
      <w:pPr>
        <w:rPr>
          <w:rFonts w:hint="eastAsia"/>
        </w:rPr>
      </w:pPr>
      <w:r>
        <w:rPr>
          <w:rFonts w:hint="eastAsia"/>
        </w:rPr>
        <w:t>临界压力 (MPa) ： 4． 11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3905． 0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LD50 ： 1000mg／ kg( 大鼠经口 )；12124mg ／ kg( 兔经皮 ) LC50 ： 5320ppm 8 小时 (小鼠吸入 )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该物质对环境有严重危害，应特别注意对地表水、</w:t>
      </w:r>
      <w:r>
        <w:rPr>
          <w:rFonts w:hint="eastAsia"/>
        </w:rPr>
        <w:tab/>
      </w:r>
      <w:r>
        <w:rPr>
          <w:rFonts w:hint="eastAsia"/>
        </w:rPr>
        <w:t>土壤、 大气和饮用水的污染。对鱼类和哺乳动物应给予特别注意。可被生物和微生物氧化降解。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废弃：处置前参阅国家和地方有关法规。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</w:r>
      <w:r>
        <w:rPr>
          <w:rFonts w:hint="eastAsia"/>
        </w:rPr>
        <w:t>" 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"。用控制焚烧法处置。根据国家和地方有关法规的要求处置。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1294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32052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3.2 类中闪点易燃液体。其它法规：苯、甲苯、氯苯硝化生产安全规定</w:t>
      </w:r>
      <w:r>
        <w:rPr>
          <w:rFonts w:hint="eastAsia"/>
        </w:rPr>
        <w:tab/>
      </w:r>
      <w:r>
        <w:rPr>
          <w:rFonts w:hint="eastAsia"/>
        </w:rPr>
        <w:t>[88] 化炼字第</w:t>
      </w:r>
      <w:r>
        <w:rPr>
          <w:rFonts w:hint="eastAsia"/>
        </w:rPr>
        <w:tab/>
      </w:r>
      <w:r>
        <w:rPr>
          <w:rFonts w:hint="eastAsia"/>
        </w:rPr>
        <w:t>858 号。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274B322F"/>
    <w:rsid w:val="16047413"/>
    <w:rsid w:val="274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2023-11-03T01:18:00Z</dcterms:created>
  <dc:creator>刘文丹。</dc:creator>
  <cp:lastModifiedBy>刘文丹。</cp:lastModifiedBy>
  <dcterms:modified xsi:type="dcterms:W3CDTF">2023-11-03T01:18:25Z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162713B838964EFC843C2A60A30F5402_11</vt:lpwstr>
  </property>
</Properties>
</file>