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高锰酸钙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过锰酸钙；高锰酸钙 英文名：</w:t>
      </w:r>
      <w:r>
        <w:rPr>
          <w:rFonts w:hint="eastAsia"/>
        </w:rPr>
        <w:tab/>
      </w:r>
      <w:r>
        <w:rPr>
          <w:rFonts w:hint="eastAsia"/>
        </w:rPr>
        <w:t>Calcium permanganate 分子式：</w:t>
      </w:r>
      <w:r>
        <w:rPr>
          <w:rFonts w:hint="eastAsia"/>
        </w:rPr>
        <w:tab/>
      </w:r>
      <w:r>
        <w:rPr>
          <w:rFonts w:hint="eastAsia"/>
        </w:rPr>
        <w:t>Ca(MnO4)2 · 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368.03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10118-76-0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氧化剂化学类别：高锰酸盐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紫色结晶。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用于纺织工业及水的消毒。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食入健康危害：</w:t>
      </w:r>
      <w:r>
        <w:rPr>
          <w:rFonts w:hint="eastAsia"/>
        </w:rPr>
        <w:tab/>
      </w: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迅速脱离现场至空气新鲜处。保持呼吸道通畅。必要时进行人工呼吸。就医。食入：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)接触，避免扬尘，用清洁的铲子 收集于干燥净洁有盖的容器中，</w:t>
      </w:r>
      <w:r>
        <w:rPr>
          <w:rFonts w:hint="eastAsia"/>
        </w:rPr>
        <w:tab/>
      </w:r>
      <w:r>
        <w:rPr>
          <w:rFonts w:hint="eastAsia"/>
        </w:rPr>
        <w:t>运至废物处理场所。</w:t>
      </w:r>
      <w:r>
        <w:rPr>
          <w:rFonts w:hint="eastAsia"/>
        </w:rPr>
        <w:tab/>
      </w:r>
      <w:r>
        <w:rPr>
          <w:rFonts w:hint="eastAsia"/>
        </w:rPr>
        <w:t>如大量泄漏， 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处。远离火种、热源。防止阳光直射。保持容器密封。应与易燃、可燃物，还原剂、硫、磷等分开存放。切忌混储混运。搬运时要轻装轻卸，防止包装承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 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 0． 2mg[MnO2] ／ m3</w:t>
      </w:r>
    </w:p>
    <w:p>
      <w:pPr>
        <w:rPr>
          <w:rFonts w:hint="eastAsia"/>
        </w:rPr>
      </w:pPr>
      <w:r>
        <w:rPr>
          <w:rFonts w:hint="eastAsia"/>
        </w:rPr>
        <w:t>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ACGIH 5mg[Mn] 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     穿相应的防护服。</w:t>
      </w:r>
    </w:p>
    <w:p>
      <w:pPr>
        <w:rPr>
          <w:rFonts w:hint="eastAsia"/>
        </w:rPr>
      </w:pPr>
      <w:r>
        <w:rPr>
          <w:rFonts w:hint="eastAsia"/>
        </w:rPr>
        <w:t>手防护： 必要时戴防护手套。</w:t>
      </w:r>
    </w:p>
    <w:p>
      <w:pPr>
        <w:rPr>
          <w:rFonts w:hint="eastAsia"/>
        </w:rPr>
      </w:pPr>
      <w:r>
        <w:rPr>
          <w:rFonts w:hint="eastAsia"/>
        </w:rPr>
        <w:t>其他： 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 理化性质</w:t>
      </w:r>
    </w:p>
    <w:p>
      <w:pPr>
        <w:rPr>
          <w:rFonts w:hint="eastAsia"/>
        </w:rPr>
      </w:pPr>
      <w:r>
        <w:rPr>
          <w:rFonts w:hint="eastAsia"/>
        </w:rPr>
        <w:t>熔点： 分解</w:t>
      </w:r>
    </w:p>
    <w:p>
      <w:pPr>
        <w:rPr>
          <w:rFonts w:hint="eastAsia"/>
        </w:rPr>
      </w:pPr>
      <w:r>
        <w:rPr>
          <w:rFonts w:hint="eastAsia"/>
        </w:rPr>
        <w:t>沸点： 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4</w:t>
      </w:r>
    </w:p>
    <w:p>
      <w:pPr>
        <w:rPr>
          <w:rFonts w:hint="eastAsia"/>
        </w:rPr>
      </w:pPr>
      <w:r>
        <w:rPr>
          <w:rFonts w:hint="eastAsia"/>
        </w:rPr>
        <w:t>相对密度 (空气 =1):     无资料饱和蒸汽压 (kPa)：   无资料溶解性： 溶于液氨。</w:t>
      </w:r>
    </w:p>
    <w:p>
      <w:pPr>
        <w:rPr>
          <w:rFonts w:hint="eastAsia"/>
        </w:rPr>
      </w:pPr>
      <w:r>
        <w:rPr>
          <w:rFonts w:hint="eastAsia"/>
        </w:rPr>
        <w:t>临界温度 (℃ )： 分解温度（℃） ： 270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 无意义</w:t>
      </w:r>
    </w:p>
    <w:p>
      <w:pPr>
        <w:rPr>
          <w:rFonts w:hint="eastAsia"/>
        </w:rPr>
      </w:pPr>
      <w:r>
        <w:rPr>
          <w:rFonts w:hint="eastAsia"/>
        </w:rPr>
        <w:t>第十部分 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氧化钙、氧化锰。稳定性：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易燃或可燃物、强还原剂、磷、硫、活性金属粉末。避免接触的条件：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 毒理学资料</w:t>
      </w:r>
    </w:p>
    <w:p>
      <w:pPr>
        <w:rPr>
          <w:rFonts w:hint="eastAsia"/>
        </w:rPr>
      </w:pPr>
      <w:r>
        <w:rPr>
          <w:rFonts w:hint="eastAsia"/>
        </w:rPr>
        <w:t>急性毒性：  LD50 ：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 环境资料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。用弱还原剂（硫代硫酸钠）将其转化为低害物，然后用苏打灰或稀盐酸中和。处理后，用安全掩埋法处置。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 “储运注意事项” 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1456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51049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包装方法：螺纹口玻璃瓶、铁盖压口玻璃瓶、塑料瓶或金属桶（罐）外木板箱；螺纹口玻璃瓶、塑料瓶或塑料袋再装入金属桶（罐）或塑料桶（罐）外木板箱。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BEE482A"/>
    <w:rsid w:val="16047413"/>
    <w:rsid w:val="1BE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2023-11-03T01:54:00Z</dcterms:created>
  <dc:creator>刘文丹。</dc:creator>
  <cp:lastModifiedBy>刘文丹。</cp:lastModifiedBy>
  <dcterms:modified xsi:type="dcterms:W3CDTF">2023-11-03T01:55:10Z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C448794A8BA849DC86CD0CE21381C217_11</vt:lpwstr>
  </property>
</Properties>
</file>